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B1CD" w14:textId="77777777" w:rsidR="00180BC1" w:rsidRDefault="00180BC1" w:rsidP="002F19BE">
      <w:pPr>
        <w:spacing w:after="0" w:line="240" w:lineRule="auto"/>
        <w:rPr>
          <w:rFonts w:ascii="Times New Roman" w:hAnsi="Times New Roman" w:cs="Times New Roman"/>
          <w:b/>
          <w:bCs/>
          <w:sz w:val="24"/>
          <w:szCs w:val="24"/>
        </w:rPr>
      </w:pPr>
    </w:p>
    <w:p w14:paraId="7F4AD613" w14:textId="77777777" w:rsidR="00180BC1" w:rsidRDefault="00180BC1" w:rsidP="001A2E3A">
      <w:pPr>
        <w:spacing w:after="0" w:line="240" w:lineRule="auto"/>
        <w:ind w:left="720" w:firstLine="720"/>
        <w:rPr>
          <w:rFonts w:ascii="Times New Roman" w:hAnsi="Times New Roman" w:cs="Times New Roman"/>
          <w:b/>
          <w:bCs/>
          <w:sz w:val="24"/>
          <w:szCs w:val="24"/>
        </w:rPr>
      </w:pPr>
    </w:p>
    <w:p w14:paraId="2D55B07D" w14:textId="6201EF6B" w:rsidR="001D6393" w:rsidRPr="0013692B" w:rsidRDefault="001A2E3A" w:rsidP="001A2E3A">
      <w:pPr>
        <w:spacing w:after="0" w:line="240" w:lineRule="auto"/>
        <w:ind w:left="720" w:firstLine="720"/>
        <w:rPr>
          <w:rFonts w:ascii="Times New Roman" w:hAnsi="Times New Roman" w:cs="Times New Roman"/>
          <w:sz w:val="24"/>
          <w:szCs w:val="24"/>
          <w:lang w:val="fr-FR"/>
        </w:rPr>
      </w:pPr>
      <w:r>
        <w:rPr>
          <w:rFonts w:ascii="Times New Roman" w:hAnsi="Times New Roman" w:cs="Times New Roman"/>
          <w:b/>
          <w:bCs/>
          <w:sz w:val="24"/>
          <w:szCs w:val="24"/>
        </w:rPr>
        <w:t xml:space="preserve">Database of Hoarding-Related </w:t>
      </w:r>
      <w:r w:rsidR="003701B1">
        <w:rPr>
          <w:rFonts w:ascii="Times New Roman" w:hAnsi="Times New Roman" w:cs="Times New Roman"/>
          <w:b/>
          <w:bCs/>
          <w:sz w:val="24"/>
          <w:szCs w:val="24"/>
        </w:rPr>
        <w:t>Projects/</w:t>
      </w:r>
      <w:r>
        <w:rPr>
          <w:rFonts w:ascii="Times New Roman" w:hAnsi="Times New Roman" w:cs="Times New Roman"/>
          <w:b/>
          <w:bCs/>
          <w:sz w:val="24"/>
          <w:szCs w:val="24"/>
        </w:rPr>
        <w:t>Interventions</w:t>
      </w:r>
    </w:p>
    <w:p w14:paraId="6781D187" w14:textId="77777777" w:rsidR="002E4FE4" w:rsidRPr="0013692B" w:rsidRDefault="002E4FE4" w:rsidP="0013692B">
      <w:pPr>
        <w:spacing w:after="0" w:line="240" w:lineRule="auto"/>
        <w:rPr>
          <w:rFonts w:ascii="Times New Roman" w:hAnsi="Times New Roman" w:cs="Times New Roman"/>
          <w:sz w:val="24"/>
          <w:szCs w:val="24"/>
        </w:rPr>
      </w:pPr>
    </w:p>
    <w:p w14:paraId="225F44FB" w14:textId="77777777" w:rsidR="003701B1" w:rsidRDefault="003701B1" w:rsidP="0013692B">
      <w:pPr>
        <w:spacing w:after="0" w:line="240" w:lineRule="auto"/>
        <w:rPr>
          <w:rFonts w:ascii="Times New Roman" w:hAnsi="Times New Roman" w:cs="Times New Roman"/>
          <w:sz w:val="24"/>
          <w:szCs w:val="24"/>
        </w:rPr>
      </w:pPr>
    </w:p>
    <w:p w14:paraId="7A501C37" w14:textId="73162DA5" w:rsidR="00572299" w:rsidRDefault="00360C75" w:rsidP="0013692B">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w:t>
      </w:r>
      <w:r w:rsidR="000470DA" w:rsidRPr="003701B1">
        <w:rPr>
          <w:rFonts w:ascii="Times New Roman" w:hAnsi="Times New Roman" w:cs="Times New Roman"/>
          <w:b/>
          <w:bCs/>
          <w:sz w:val="24"/>
          <w:szCs w:val="24"/>
        </w:rPr>
        <w:t xml:space="preserve"> Title</w:t>
      </w:r>
      <w:r w:rsidR="00FD3984">
        <w:rPr>
          <w:rFonts w:ascii="Times New Roman" w:hAnsi="Times New Roman" w:cs="Times New Roman"/>
          <w:sz w:val="24"/>
          <w:szCs w:val="24"/>
        </w:rPr>
        <w:t>:</w:t>
      </w:r>
    </w:p>
    <w:p w14:paraId="0885FD87" w14:textId="540C9423" w:rsidR="000470DA" w:rsidRDefault="000470DA"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9BEDB7" wp14:editId="34EF7DFA">
                <wp:simplePos x="0" y="0"/>
                <wp:positionH relativeFrom="column">
                  <wp:posOffset>19050</wp:posOffset>
                </wp:positionH>
                <wp:positionV relativeFrom="paragraph">
                  <wp:posOffset>147320</wp:posOffset>
                </wp:positionV>
                <wp:extent cx="5600700" cy="266700"/>
                <wp:effectExtent l="0" t="0" r="19050" b="19050"/>
                <wp:wrapNone/>
                <wp:docPr id="1480240705"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3EA8F457" w14:textId="1DBA54AD" w:rsidR="000470DA" w:rsidRDefault="007242AD">
                            <w:r>
                              <w:t>Safe Spaces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BEDB7" id="_x0000_t202" coordsize="21600,21600" o:spt="202" path="m,l,21600r21600,l21600,xe">
                <v:stroke joinstyle="miter"/>
                <v:path gradientshapeok="t" o:connecttype="rect"/>
              </v:shapetype>
              <v:shape id="Text Box 1" o:spid="_x0000_s1026" type="#_x0000_t202" style="position:absolute;margin-left:1.5pt;margin-top:11.6pt;width:44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4rNgIAAHwEAAAOAAAAZHJzL2Uyb0RvYy54bWysVE1v2zAMvQ/YfxB0X+xkSbo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" fillcolor="white [3201]" strokeweight=".5pt">
                <v:textbox>
                  <w:txbxContent>
                    <w:p w14:paraId="3EA8F457" w14:textId="1DBA54AD" w:rsidR="000470DA" w:rsidRDefault="007242AD">
                      <w:r>
                        <w:t>Safe Spaces</w:t>
                      </w:r>
                    </w:p>
                  </w:txbxContent>
                </v:textbox>
              </v:shape>
            </w:pict>
          </mc:Fallback>
        </mc:AlternateContent>
      </w:r>
    </w:p>
    <w:p w14:paraId="39289DD6" w14:textId="77777777" w:rsidR="000470DA" w:rsidRDefault="000470DA" w:rsidP="0013692B">
      <w:pPr>
        <w:spacing w:after="0" w:line="240" w:lineRule="auto"/>
        <w:rPr>
          <w:rFonts w:ascii="Times New Roman" w:hAnsi="Times New Roman" w:cs="Times New Roman"/>
          <w:sz w:val="24"/>
          <w:szCs w:val="24"/>
        </w:rPr>
      </w:pPr>
    </w:p>
    <w:p w14:paraId="216874BD" w14:textId="77777777" w:rsidR="000470DA" w:rsidRDefault="000470DA" w:rsidP="0013692B">
      <w:pPr>
        <w:spacing w:after="0" w:line="240" w:lineRule="auto"/>
        <w:rPr>
          <w:rFonts w:ascii="Times New Roman" w:hAnsi="Times New Roman" w:cs="Times New Roman"/>
          <w:sz w:val="24"/>
          <w:szCs w:val="24"/>
        </w:rPr>
      </w:pPr>
    </w:p>
    <w:p w14:paraId="1A6BD386" w14:textId="77777777"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Location</w:t>
      </w:r>
      <w:r w:rsidRPr="00425B8C">
        <w:rPr>
          <w:rFonts w:ascii="Times New Roman" w:hAnsi="Times New Roman" w:cs="Times New Roman"/>
          <w:sz w:val="24"/>
          <w:szCs w:val="24"/>
        </w:rPr>
        <w:t>:</w:t>
      </w:r>
      <w:r>
        <w:rPr>
          <w:rFonts w:ascii="Times New Roman" w:hAnsi="Times New Roman" w:cs="Times New Roman"/>
          <w:b/>
          <w:bCs/>
          <w:sz w:val="24"/>
          <w:szCs w:val="24"/>
        </w:rPr>
        <w:t xml:space="preserve"> </w:t>
      </w:r>
    </w:p>
    <w:p w14:paraId="359E8CAE" w14:textId="77777777" w:rsidR="00425B8C" w:rsidRDefault="00425B8C" w:rsidP="00425B8C">
      <w:pPr>
        <w:spacing w:after="0" w:line="240" w:lineRule="auto"/>
        <w:rPr>
          <w:rFonts w:ascii="Times New Roman" w:hAnsi="Times New Roman" w:cs="Times New Roman"/>
          <w:b/>
          <w:bCs/>
          <w:sz w:val="24"/>
          <w:szCs w:val="24"/>
        </w:rPr>
      </w:pPr>
    </w:p>
    <w:p w14:paraId="1E87B040" w14:textId="77777777" w:rsidR="00425B8C" w:rsidRDefault="00425B8C" w:rsidP="00425B8C">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881746" wp14:editId="11F19DBE">
                <wp:simplePos x="0" y="0"/>
                <wp:positionH relativeFrom="column">
                  <wp:posOffset>0</wp:posOffset>
                </wp:positionH>
                <wp:positionV relativeFrom="paragraph">
                  <wp:posOffset>-635</wp:posOffset>
                </wp:positionV>
                <wp:extent cx="5600700" cy="266700"/>
                <wp:effectExtent l="0" t="0" r="19050" b="19050"/>
                <wp:wrapNone/>
                <wp:docPr id="2099308471"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56C68F14" w14:textId="2AEC79E8" w:rsidR="00425B8C" w:rsidRDefault="007242AD" w:rsidP="00425B8C">
                            <w:r>
                              <w:t>Greater Leicestershire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81746" id="_x0000_s1027" type="#_x0000_t202" style="position:absolute;margin-left:0;margin-top:-.05pt;width:441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4AOA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" fillcolor="white [3201]" strokeweight=".5pt">
                <v:textbox>
                  <w:txbxContent>
                    <w:p w14:paraId="56C68F14" w14:textId="2AEC79E8" w:rsidR="00425B8C" w:rsidRDefault="007242AD" w:rsidP="00425B8C">
                      <w:r>
                        <w:t>Greater Leicestershire</w:t>
                      </w:r>
                    </w:p>
                  </w:txbxContent>
                </v:textbox>
              </v:shape>
            </w:pict>
          </mc:Fallback>
        </mc:AlternateContent>
      </w:r>
    </w:p>
    <w:p w14:paraId="56815433" w14:textId="77777777" w:rsidR="00425B8C" w:rsidRDefault="00425B8C" w:rsidP="00425B8C">
      <w:pPr>
        <w:spacing w:after="0" w:line="240" w:lineRule="auto"/>
        <w:rPr>
          <w:rFonts w:ascii="Times New Roman" w:hAnsi="Times New Roman" w:cs="Times New Roman"/>
          <w:b/>
          <w:bCs/>
          <w:sz w:val="24"/>
          <w:szCs w:val="24"/>
        </w:rPr>
      </w:pPr>
    </w:p>
    <w:p w14:paraId="78446730" w14:textId="77777777" w:rsidR="000470DA" w:rsidRDefault="000470DA" w:rsidP="0013692B">
      <w:pPr>
        <w:spacing w:after="0" w:line="240" w:lineRule="auto"/>
        <w:rPr>
          <w:rFonts w:ascii="Times New Roman" w:hAnsi="Times New Roman" w:cs="Times New Roman"/>
          <w:sz w:val="24"/>
          <w:szCs w:val="24"/>
        </w:rPr>
      </w:pPr>
    </w:p>
    <w:p w14:paraId="38220A15" w14:textId="22233712" w:rsidR="000470DA" w:rsidRDefault="00360C75"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Project Lead</w:t>
      </w:r>
      <w:r w:rsidR="003701B1">
        <w:rPr>
          <w:rFonts w:ascii="Times New Roman" w:hAnsi="Times New Roman" w:cs="Times New Roman"/>
          <w:sz w:val="24"/>
          <w:szCs w:val="24"/>
        </w:rPr>
        <w:t>:</w:t>
      </w:r>
    </w:p>
    <w:p w14:paraId="64B24A77" w14:textId="77777777" w:rsidR="003701B1" w:rsidRDefault="003701B1" w:rsidP="0013692B">
      <w:pPr>
        <w:spacing w:after="0" w:line="240" w:lineRule="auto"/>
        <w:rPr>
          <w:rFonts w:ascii="Times New Roman" w:hAnsi="Times New Roman" w:cs="Times New Roman"/>
          <w:sz w:val="24"/>
          <w:szCs w:val="24"/>
        </w:rPr>
      </w:pPr>
    </w:p>
    <w:p w14:paraId="053934DD" w14:textId="2F22F0A9" w:rsidR="00360C75"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773E10" wp14:editId="7B94CE44">
                <wp:simplePos x="0" y="0"/>
                <wp:positionH relativeFrom="column">
                  <wp:posOffset>0</wp:posOffset>
                </wp:positionH>
                <wp:positionV relativeFrom="paragraph">
                  <wp:posOffset>-635</wp:posOffset>
                </wp:positionV>
                <wp:extent cx="5600700" cy="266700"/>
                <wp:effectExtent l="0" t="0" r="19050" b="19050"/>
                <wp:wrapNone/>
                <wp:docPr id="1026723297"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4D2E2189" w14:textId="7BD84652" w:rsidR="003701B1" w:rsidRDefault="007242AD" w:rsidP="003701B1">
                            <w:r>
                              <w:t>Rosemary Leach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73E10" id="_x0000_s1028" type="#_x0000_t202" style="position:absolute;margin-left:0;margin-top:-.05pt;width:44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kOg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KaQPpDoCAACDBAAADgAAAAAAAAAAAAAA&#10;AAAuAgAAZHJzL2Uyb0RvYy54bWxQSwECLQAUAAYACAAAACEA9vHImdkAAAAFAQAADwAAAAAAAAAA&#10;AAAAAACUBAAAZHJzL2Rvd25yZXYueG1sUEsFBgAAAAAEAAQA8wAAAJoFAAAAAA==&#10;" fillcolor="white [3201]" strokeweight=".5pt">
                <v:textbox>
                  <w:txbxContent>
                    <w:p w14:paraId="4D2E2189" w14:textId="7BD84652" w:rsidR="003701B1" w:rsidRDefault="007242AD" w:rsidP="003701B1">
                      <w:r>
                        <w:t>Rosemary Leach</w:t>
                      </w:r>
                    </w:p>
                  </w:txbxContent>
                </v:textbox>
              </v:shape>
            </w:pict>
          </mc:Fallback>
        </mc:AlternateContent>
      </w:r>
    </w:p>
    <w:p w14:paraId="6728E245" w14:textId="77777777" w:rsidR="00360C75" w:rsidRDefault="00360C75" w:rsidP="0013692B">
      <w:pPr>
        <w:spacing w:after="0" w:line="240" w:lineRule="auto"/>
        <w:rPr>
          <w:rFonts w:ascii="Times New Roman" w:hAnsi="Times New Roman" w:cs="Times New Roman"/>
          <w:sz w:val="24"/>
          <w:szCs w:val="24"/>
        </w:rPr>
      </w:pPr>
    </w:p>
    <w:p w14:paraId="2DCC66F4" w14:textId="26DFA4B4" w:rsidR="00360C75"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Lead Organization</w:t>
      </w:r>
      <w:r w:rsidR="003701B1">
        <w:rPr>
          <w:rFonts w:ascii="Times New Roman" w:hAnsi="Times New Roman" w:cs="Times New Roman"/>
          <w:sz w:val="24"/>
          <w:szCs w:val="24"/>
        </w:rPr>
        <w:t>:</w:t>
      </w:r>
    </w:p>
    <w:p w14:paraId="0AF1D22A" w14:textId="77777777" w:rsidR="003701B1" w:rsidRDefault="003701B1" w:rsidP="0013692B">
      <w:pPr>
        <w:spacing w:after="0" w:line="240" w:lineRule="auto"/>
        <w:rPr>
          <w:rFonts w:ascii="Times New Roman" w:hAnsi="Times New Roman" w:cs="Times New Roman"/>
          <w:sz w:val="24"/>
          <w:szCs w:val="24"/>
        </w:rPr>
      </w:pPr>
    </w:p>
    <w:p w14:paraId="5BF61D5C" w14:textId="3C095E0C" w:rsidR="003701B1"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69CBC0" wp14:editId="4BBA52FA">
                <wp:simplePos x="0" y="0"/>
                <wp:positionH relativeFrom="column">
                  <wp:posOffset>0</wp:posOffset>
                </wp:positionH>
                <wp:positionV relativeFrom="paragraph">
                  <wp:posOffset>-635</wp:posOffset>
                </wp:positionV>
                <wp:extent cx="5600700" cy="266700"/>
                <wp:effectExtent l="0" t="0" r="19050" b="19050"/>
                <wp:wrapNone/>
                <wp:docPr id="16220384" name="Text Box 1"/>
                <wp:cNvGraphicFramePr/>
                <a:graphic xmlns:a="http://schemas.openxmlformats.org/drawingml/2006/main">
                  <a:graphicData uri="http://schemas.microsoft.com/office/word/2010/wordprocessingShape">
                    <wps:wsp>
                      <wps:cNvSpPr txBox="1"/>
                      <wps:spPr>
                        <a:xfrm>
                          <a:off x="0" y="0"/>
                          <a:ext cx="5600700" cy="266700"/>
                        </a:xfrm>
                        <a:prstGeom prst="rect">
                          <a:avLst/>
                        </a:prstGeom>
                        <a:solidFill>
                          <a:schemeClr val="lt1"/>
                        </a:solidFill>
                        <a:ln w="6350">
                          <a:solidFill>
                            <a:prstClr val="black"/>
                          </a:solidFill>
                        </a:ln>
                      </wps:spPr>
                      <wps:txbx>
                        <w:txbxContent>
                          <w:p w14:paraId="0BD13628" w14:textId="764B5DBA" w:rsidR="003701B1" w:rsidRDefault="007242AD" w:rsidP="003701B1">
                            <w:r>
                              <w:t>Lightbulb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9CBC0" id="_x0000_s1029" type="#_x0000_t202" style="position:absolute;margin-left:0;margin-top:-.05pt;width:441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Bx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" fillcolor="white [3201]" strokeweight=".5pt">
                <v:textbox>
                  <w:txbxContent>
                    <w:p w14:paraId="0BD13628" w14:textId="764B5DBA" w:rsidR="003701B1" w:rsidRDefault="007242AD" w:rsidP="003701B1">
                      <w:r>
                        <w:t>Lightbulb</w:t>
                      </w:r>
                    </w:p>
                  </w:txbxContent>
                </v:textbox>
              </v:shape>
            </w:pict>
          </mc:Fallback>
        </mc:AlternateContent>
      </w:r>
    </w:p>
    <w:p w14:paraId="3462D332" w14:textId="77777777" w:rsidR="009600E0" w:rsidRDefault="009600E0" w:rsidP="0013692B">
      <w:pPr>
        <w:spacing w:after="0" w:line="240" w:lineRule="auto"/>
        <w:rPr>
          <w:rFonts w:ascii="Times New Roman" w:hAnsi="Times New Roman" w:cs="Times New Roman"/>
          <w:sz w:val="24"/>
          <w:szCs w:val="24"/>
        </w:rPr>
      </w:pPr>
    </w:p>
    <w:p w14:paraId="79500D02" w14:textId="0E4F8121" w:rsidR="009600E0" w:rsidRDefault="009600E0" w:rsidP="0013692B">
      <w:pPr>
        <w:spacing w:after="0" w:line="240" w:lineRule="auto"/>
        <w:rPr>
          <w:rFonts w:ascii="Times New Roman" w:hAnsi="Times New Roman" w:cs="Times New Roman"/>
          <w:sz w:val="24"/>
          <w:szCs w:val="24"/>
        </w:rPr>
      </w:pPr>
      <w:r w:rsidRPr="00425B8C">
        <w:rPr>
          <w:rFonts w:ascii="Times New Roman" w:hAnsi="Times New Roman" w:cs="Times New Roman"/>
          <w:b/>
          <w:bCs/>
          <w:sz w:val="24"/>
          <w:szCs w:val="24"/>
        </w:rPr>
        <w:t>Other Organizations involved</w:t>
      </w:r>
      <w:r w:rsidR="003701B1">
        <w:rPr>
          <w:rFonts w:ascii="Times New Roman" w:hAnsi="Times New Roman" w:cs="Times New Roman"/>
          <w:sz w:val="24"/>
          <w:szCs w:val="24"/>
        </w:rPr>
        <w:t>:</w:t>
      </w:r>
    </w:p>
    <w:p w14:paraId="3FD3BCB1" w14:textId="32D2B6FC" w:rsidR="003701B1" w:rsidRDefault="003701B1" w:rsidP="0013692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6514CE" wp14:editId="58C2A8F4">
                <wp:simplePos x="0" y="0"/>
                <wp:positionH relativeFrom="margin">
                  <wp:align>left</wp:align>
                </wp:positionH>
                <wp:positionV relativeFrom="paragraph">
                  <wp:posOffset>173990</wp:posOffset>
                </wp:positionV>
                <wp:extent cx="5600700" cy="1111250"/>
                <wp:effectExtent l="0" t="0" r="19050" b="12700"/>
                <wp:wrapNone/>
                <wp:docPr id="49086475" name="Text Box 1"/>
                <wp:cNvGraphicFramePr/>
                <a:graphic xmlns:a="http://schemas.openxmlformats.org/drawingml/2006/main">
                  <a:graphicData uri="http://schemas.microsoft.com/office/word/2010/wordprocessingShape">
                    <wps:wsp>
                      <wps:cNvSpPr txBox="1"/>
                      <wps:spPr>
                        <a:xfrm>
                          <a:off x="0" y="0"/>
                          <a:ext cx="5600700" cy="1111250"/>
                        </a:xfrm>
                        <a:prstGeom prst="rect">
                          <a:avLst/>
                        </a:prstGeom>
                        <a:solidFill>
                          <a:schemeClr val="lt1"/>
                        </a:solidFill>
                        <a:ln w="6350">
                          <a:solidFill>
                            <a:prstClr val="black"/>
                          </a:solidFill>
                        </a:ln>
                      </wps:spPr>
                      <wps:txbx>
                        <w:txbxContent>
                          <w:p w14:paraId="2C7133C4" w14:textId="0A2A785D" w:rsidR="00774C51" w:rsidRDefault="00774C51" w:rsidP="00774C51">
                            <w:pPr>
                              <w:spacing w:line="240" w:lineRule="auto"/>
                            </w:pPr>
                            <w:r>
                              <w:t xml:space="preserve">Oadby and Wigston Borough Council, Charnwood Borough Council, Melton Borough Council, </w:t>
                            </w:r>
                            <w:r w:rsidR="00A93186">
                              <w:t xml:space="preserve">Harborough District Council, Blaby District Council, North West Leicestershire District Council, Hinckley and Bosworth Borough Council, Leicestershire Fire and Rescue Service, </w:t>
                            </w:r>
                            <w:r w:rsidR="00856DCD">
                              <w:t xml:space="preserve">Adult Social Care, </w:t>
                            </w:r>
                            <w:r w:rsidR="00094664">
                              <w:t>Social Prescribers,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514CE" id="_x0000_s1030" type="#_x0000_t202" style="position:absolute;margin-left:0;margin-top:13.7pt;width:441pt;height: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5gOQIAAIQ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" fillcolor="white [3201]" strokeweight=".5pt">
                <v:textbox>
                  <w:txbxContent>
                    <w:p w14:paraId="2C7133C4" w14:textId="0A2A785D" w:rsidR="00774C51" w:rsidRDefault="00774C51" w:rsidP="00774C51">
                      <w:pPr>
                        <w:spacing w:line="240" w:lineRule="auto"/>
                      </w:pPr>
                      <w:r>
                        <w:t xml:space="preserve">Oadby and Wigston Borough Council, Charnwood Borough Council, Melton Borough Council, </w:t>
                      </w:r>
                      <w:r w:rsidR="00A93186">
                        <w:t xml:space="preserve">Harborough District Council, Blaby District Council, North West Leicestershire District Council, Hinckley and Bosworth Borough Council, Leicestershire Fire and Rescue Service, </w:t>
                      </w:r>
                      <w:r w:rsidR="00856DCD">
                        <w:t xml:space="preserve">Adult Social Care, </w:t>
                      </w:r>
                      <w:r w:rsidR="00094664">
                        <w:t>Social Prescribers, etc.</w:t>
                      </w:r>
                    </w:p>
                  </w:txbxContent>
                </v:textbox>
                <w10:wrap anchorx="margin"/>
              </v:shape>
            </w:pict>
          </mc:Fallback>
        </mc:AlternateContent>
      </w:r>
    </w:p>
    <w:p w14:paraId="032678B4" w14:textId="1B58A586" w:rsidR="003701B1" w:rsidRDefault="003701B1" w:rsidP="0013692B">
      <w:pPr>
        <w:spacing w:after="0" w:line="240" w:lineRule="auto"/>
        <w:rPr>
          <w:rFonts w:ascii="Times New Roman" w:hAnsi="Times New Roman" w:cs="Times New Roman"/>
          <w:sz w:val="24"/>
          <w:szCs w:val="24"/>
        </w:rPr>
      </w:pPr>
    </w:p>
    <w:p w14:paraId="34D9BC77" w14:textId="77777777" w:rsidR="00360C75" w:rsidRDefault="00360C75" w:rsidP="0013692B">
      <w:pPr>
        <w:spacing w:after="0" w:line="240" w:lineRule="auto"/>
        <w:rPr>
          <w:rFonts w:ascii="Times New Roman" w:hAnsi="Times New Roman" w:cs="Times New Roman"/>
          <w:sz w:val="24"/>
          <w:szCs w:val="24"/>
        </w:rPr>
      </w:pPr>
    </w:p>
    <w:p w14:paraId="037D0F68" w14:textId="77777777" w:rsidR="00360C75" w:rsidRDefault="00360C75" w:rsidP="0013692B">
      <w:pPr>
        <w:spacing w:after="0" w:line="240" w:lineRule="auto"/>
        <w:rPr>
          <w:rFonts w:ascii="Times New Roman" w:hAnsi="Times New Roman" w:cs="Times New Roman"/>
          <w:sz w:val="24"/>
          <w:szCs w:val="24"/>
        </w:rPr>
      </w:pPr>
    </w:p>
    <w:p w14:paraId="6BCCE6BF" w14:textId="77777777" w:rsidR="00360C75" w:rsidRDefault="00360C75" w:rsidP="0013692B">
      <w:pPr>
        <w:spacing w:after="0" w:line="240" w:lineRule="auto"/>
        <w:rPr>
          <w:rFonts w:ascii="Times New Roman" w:hAnsi="Times New Roman" w:cs="Times New Roman"/>
          <w:sz w:val="24"/>
          <w:szCs w:val="24"/>
        </w:rPr>
      </w:pPr>
    </w:p>
    <w:p w14:paraId="288562E2" w14:textId="77777777" w:rsidR="00360C75" w:rsidRDefault="00360C75" w:rsidP="0013692B">
      <w:pPr>
        <w:spacing w:after="0" w:line="240" w:lineRule="auto"/>
        <w:rPr>
          <w:rFonts w:ascii="Times New Roman" w:hAnsi="Times New Roman" w:cs="Times New Roman"/>
          <w:sz w:val="24"/>
          <w:szCs w:val="24"/>
        </w:rPr>
      </w:pPr>
    </w:p>
    <w:p w14:paraId="4F901CF1" w14:textId="77777777" w:rsidR="00360C75" w:rsidRDefault="00360C75" w:rsidP="0013692B">
      <w:pPr>
        <w:spacing w:after="0" w:line="240" w:lineRule="auto"/>
        <w:rPr>
          <w:rFonts w:ascii="Times New Roman" w:hAnsi="Times New Roman" w:cs="Times New Roman"/>
          <w:sz w:val="24"/>
          <w:szCs w:val="24"/>
        </w:rPr>
      </w:pPr>
    </w:p>
    <w:p w14:paraId="0255DA03" w14:textId="77777777" w:rsidR="00360C75" w:rsidRDefault="00360C75" w:rsidP="0013692B">
      <w:pPr>
        <w:spacing w:after="0" w:line="240" w:lineRule="auto"/>
        <w:rPr>
          <w:rFonts w:ascii="Times New Roman" w:hAnsi="Times New Roman" w:cs="Times New Roman"/>
          <w:sz w:val="24"/>
          <w:szCs w:val="24"/>
        </w:rPr>
      </w:pPr>
    </w:p>
    <w:p w14:paraId="3F15ADCB" w14:textId="77777777" w:rsidR="00360C75" w:rsidRDefault="00360C75" w:rsidP="0013692B">
      <w:pPr>
        <w:spacing w:after="0" w:line="240" w:lineRule="auto"/>
        <w:rPr>
          <w:rFonts w:ascii="Times New Roman" w:hAnsi="Times New Roman" w:cs="Times New Roman"/>
          <w:sz w:val="24"/>
          <w:szCs w:val="24"/>
        </w:rPr>
      </w:pPr>
    </w:p>
    <w:p w14:paraId="1EF1BD81" w14:textId="001A5C27"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Start date</w:t>
      </w:r>
      <w:r>
        <w:rPr>
          <w:rFonts w:ascii="Times New Roman" w:hAnsi="Times New Roman" w:cs="Times New Roman"/>
          <w:sz w:val="24"/>
          <w:szCs w:val="24"/>
        </w:rPr>
        <w:t xml:space="preserve">: </w:t>
      </w:r>
      <w:r>
        <w:rPr>
          <w:rFonts w:ascii="Times New Roman" w:hAnsi="Times New Roman" w:cs="Times New Roman"/>
          <w:sz w:val="24"/>
          <w:szCs w:val="24"/>
        </w:rPr>
        <w:tab/>
      </w:r>
      <w:r w:rsidR="009E6454">
        <w:rPr>
          <w:rFonts w:ascii="Times New Roman" w:hAnsi="Times New Roman" w:cs="Times New Roman"/>
          <w:sz w:val="24"/>
          <w:szCs w:val="24"/>
        </w:rPr>
        <w:t>2020 (support started 2021)</w:t>
      </w:r>
    </w:p>
    <w:p w14:paraId="3AFFCFD6" w14:textId="77777777" w:rsidR="00425B8C" w:rsidRDefault="00425B8C" w:rsidP="00425B8C">
      <w:pPr>
        <w:spacing w:after="0" w:line="240" w:lineRule="auto"/>
        <w:rPr>
          <w:rFonts w:ascii="Times New Roman" w:hAnsi="Times New Roman" w:cs="Times New Roman"/>
          <w:sz w:val="24"/>
          <w:szCs w:val="24"/>
        </w:rPr>
      </w:pPr>
    </w:p>
    <w:p w14:paraId="02D513A5" w14:textId="41471AE6" w:rsidR="00425B8C" w:rsidRDefault="00425B8C" w:rsidP="00425B8C">
      <w:pPr>
        <w:spacing w:after="0" w:line="240" w:lineRule="auto"/>
        <w:rPr>
          <w:rFonts w:ascii="Times New Roman" w:hAnsi="Times New Roman" w:cs="Times New Roman"/>
          <w:sz w:val="24"/>
          <w:szCs w:val="24"/>
        </w:rPr>
      </w:pPr>
      <w:r w:rsidRPr="003701B1">
        <w:rPr>
          <w:rFonts w:ascii="Times New Roman" w:hAnsi="Times New Roman" w:cs="Times New Roman"/>
          <w:b/>
          <w:bCs/>
          <w:sz w:val="24"/>
          <w:szCs w:val="24"/>
        </w:rPr>
        <w:t>Project end date</w:t>
      </w:r>
      <w:r>
        <w:rPr>
          <w:rFonts w:ascii="Times New Roman" w:hAnsi="Times New Roman" w:cs="Times New Roman"/>
          <w:sz w:val="24"/>
          <w:szCs w:val="24"/>
        </w:rPr>
        <w:t>:</w:t>
      </w:r>
      <w:r w:rsidR="00AF1560">
        <w:rPr>
          <w:rFonts w:ascii="Times New Roman" w:hAnsi="Times New Roman" w:cs="Times New Roman"/>
          <w:sz w:val="24"/>
          <w:szCs w:val="24"/>
        </w:rPr>
        <w:tab/>
        <w:t>N/A</w:t>
      </w:r>
    </w:p>
    <w:p w14:paraId="7E8FD7EC" w14:textId="77777777" w:rsidR="00360C75" w:rsidRDefault="00360C75" w:rsidP="0013692B">
      <w:pPr>
        <w:spacing w:after="0" w:line="240" w:lineRule="auto"/>
        <w:rPr>
          <w:rFonts w:ascii="Times New Roman" w:hAnsi="Times New Roman" w:cs="Times New Roman"/>
          <w:sz w:val="24"/>
          <w:szCs w:val="24"/>
        </w:rPr>
      </w:pPr>
    </w:p>
    <w:p w14:paraId="25468966" w14:textId="20127F02" w:rsidR="00360C75" w:rsidRDefault="00425B8C" w:rsidP="0013692B">
      <w:pPr>
        <w:spacing w:after="0" w:line="240" w:lineRule="auto"/>
        <w:rPr>
          <w:rFonts w:ascii="Times New Roman" w:hAnsi="Times New Roman" w:cs="Times New Roman"/>
          <w:b/>
          <w:bCs/>
          <w:sz w:val="24"/>
          <w:szCs w:val="24"/>
        </w:rPr>
      </w:pPr>
      <w:r w:rsidRPr="00425B8C">
        <w:rPr>
          <w:rFonts w:ascii="Times New Roman" w:hAnsi="Times New Roman" w:cs="Times New Roman"/>
          <w:b/>
          <w:bCs/>
          <w:sz w:val="24"/>
          <w:szCs w:val="24"/>
        </w:rPr>
        <w:t xml:space="preserve">Funding obtained </w:t>
      </w:r>
      <w:proofErr w:type="gramStart"/>
      <w:r w:rsidRPr="00425B8C">
        <w:rPr>
          <w:rFonts w:ascii="Times New Roman" w:hAnsi="Times New Roman" w:cs="Times New Roman"/>
          <w:b/>
          <w:bCs/>
          <w:sz w:val="24"/>
          <w:szCs w:val="24"/>
        </w:rPr>
        <w:t>from?</w:t>
      </w:r>
      <w:proofErr w:type="gramEnd"/>
    </w:p>
    <w:p w14:paraId="6AD21ADE" w14:textId="769BEFC5" w:rsidR="00425B8C" w:rsidRDefault="00A5645C"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03459F9" wp14:editId="574A5C24">
                <wp:simplePos x="0" y="0"/>
                <wp:positionH relativeFrom="margin">
                  <wp:align>left</wp:align>
                </wp:positionH>
                <wp:positionV relativeFrom="paragraph">
                  <wp:posOffset>178435</wp:posOffset>
                </wp:positionV>
                <wp:extent cx="5600700" cy="933450"/>
                <wp:effectExtent l="0" t="0" r="19050" b="19050"/>
                <wp:wrapNone/>
                <wp:docPr id="1533559896" name="Text Box 1"/>
                <wp:cNvGraphicFramePr/>
                <a:graphic xmlns:a="http://schemas.openxmlformats.org/drawingml/2006/main">
                  <a:graphicData uri="http://schemas.microsoft.com/office/word/2010/wordprocessingShape">
                    <wps:wsp>
                      <wps:cNvSpPr txBox="1"/>
                      <wps:spPr>
                        <a:xfrm>
                          <a:off x="0" y="0"/>
                          <a:ext cx="5600700" cy="933450"/>
                        </a:xfrm>
                        <a:prstGeom prst="rect">
                          <a:avLst/>
                        </a:prstGeom>
                        <a:solidFill>
                          <a:schemeClr val="lt1"/>
                        </a:solidFill>
                        <a:ln w="6350">
                          <a:solidFill>
                            <a:prstClr val="black"/>
                          </a:solidFill>
                        </a:ln>
                      </wps:spPr>
                      <wps:txbx>
                        <w:txbxContent>
                          <w:p w14:paraId="1ED517D8" w14:textId="3B7B77E9" w:rsidR="00425B8C" w:rsidRDefault="00E03308" w:rsidP="00425B8C">
                            <w:r>
                              <w:t>Originally: £45,000 from each participating council</w:t>
                            </w:r>
                            <w:r w:rsidR="00286DFA">
                              <w:t xml:space="preserve"> to amount to £315,000 overall.</w:t>
                            </w:r>
                          </w:p>
                          <w:p w14:paraId="5DE8E977" w14:textId="062FB2D5" w:rsidR="00EE6230" w:rsidRDefault="00EE6230" w:rsidP="00425B8C">
                            <w:r>
                              <w:t>This money is taken from the</w:t>
                            </w:r>
                            <w:r w:rsidR="00491C2C">
                              <w:t xml:space="preserve"> Better Care fund as the</w:t>
                            </w:r>
                            <w:r>
                              <w:t xml:space="preserve"> Disabled Facilities Grant (DFG) </w:t>
                            </w:r>
                            <w:r w:rsidR="00491C2C">
                              <w:t xml:space="preserve">underspend </w:t>
                            </w:r>
                            <w:r>
                              <w:t>from each council.</w:t>
                            </w:r>
                          </w:p>
                          <w:p w14:paraId="56869EBF" w14:textId="087DDE1D" w:rsidR="00491C2C" w:rsidRDefault="00491C2C" w:rsidP="00425B8C">
                            <w:r>
                              <w:t xml:space="preserve">Better Care fund – </w:t>
                            </w:r>
                            <w:proofErr w:type="spellStart"/>
                            <w:r>
                              <w:t>underspend</w:t>
                            </w:r>
                            <w:r w:rsidR="006D69B8">
                              <w:t>add</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459F9" id="_x0000_s1031" type="#_x0000_t202" style="position:absolute;margin-left:0;margin-top:14.05pt;width:441pt;height:73.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qlOAIAAIM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" fillcolor="white [3201]" strokeweight=".5pt">
                <v:textbox>
                  <w:txbxContent>
                    <w:p w14:paraId="1ED517D8" w14:textId="3B7B77E9" w:rsidR="00425B8C" w:rsidRDefault="00E03308" w:rsidP="00425B8C">
                      <w:r>
                        <w:t>Originally: £45,000 from each participating council</w:t>
                      </w:r>
                      <w:r w:rsidR="00286DFA">
                        <w:t xml:space="preserve"> to amount to £315,000 overall.</w:t>
                      </w:r>
                    </w:p>
                    <w:p w14:paraId="5DE8E977" w14:textId="062FB2D5" w:rsidR="00EE6230" w:rsidRDefault="00EE6230" w:rsidP="00425B8C">
                      <w:r>
                        <w:t>This money is taken from the</w:t>
                      </w:r>
                      <w:r w:rsidR="00491C2C">
                        <w:t xml:space="preserve"> Better Care fund as the</w:t>
                      </w:r>
                      <w:r>
                        <w:t xml:space="preserve"> Disabled Facilities Grant (DFG) </w:t>
                      </w:r>
                      <w:r w:rsidR="00491C2C">
                        <w:t xml:space="preserve">underspend </w:t>
                      </w:r>
                      <w:r>
                        <w:t>from each council.</w:t>
                      </w:r>
                    </w:p>
                    <w:p w14:paraId="56869EBF" w14:textId="087DDE1D" w:rsidR="00491C2C" w:rsidRDefault="00491C2C" w:rsidP="00425B8C">
                      <w:r>
                        <w:t>Better Care fund – underspend</w:t>
                      </w:r>
                      <w:r w:rsidR="006D69B8">
                        <w:t>add</w:t>
                      </w:r>
                      <w:r>
                        <w:t>.</w:t>
                      </w:r>
                    </w:p>
                  </w:txbxContent>
                </v:textbox>
                <w10:wrap anchorx="margin"/>
              </v:shape>
            </w:pict>
          </mc:Fallback>
        </mc:AlternateContent>
      </w:r>
    </w:p>
    <w:p w14:paraId="769196FA" w14:textId="1129407F" w:rsidR="00425B8C" w:rsidRDefault="00425B8C" w:rsidP="0013692B">
      <w:pPr>
        <w:spacing w:after="0" w:line="240" w:lineRule="auto"/>
        <w:rPr>
          <w:rFonts w:ascii="Times New Roman" w:hAnsi="Times New Roman" w:cs="Times New Roman"/>
          <w:b/>
          <w:bCs/>
          <w:sz w:val="24"/>
          <w:szCs w:val="24"/>
        </w:rPr>
      </w:pPr>
    </w:p>
    <w:p w14:paraId="01D56248" w14:textId="77777777" w:rsidR="00425B8C" w:rsidRDefault="00425B8C" w:rsidP="0013692B">
      <w:pPr>
        <w:spacing w:after="0" w:line="240" w:lineRule="auto"/>
        <w:rPr>
          <w:rFonts w:ascii="Times New Roman" w:hAnsi="Times New Roman" w:cs="Times New Roman"/>
          <w:b/>
          <w:bCs/>
          <w:sz w:val="24"/>
          <w:szCs w:val="24"/>
        </w:rPr>
      </w:pPr>
    </w:p>
    <w:p w14:paraId="389359AB" w14:textId="77777777" w:rsidR="00425B8C" w:rsidRDefault="00425B8C" w:rsidP="0013692B">
      <w:pPr>
        <w:spacing w:after="0" w:line="240" w:lineRule="auto"/>
        <w:rPr>
          <w:rFonts w:ascii="Times New Roman" w:hAnsi="Times New Roman" w:cs="Times New Roman"/>
          <w:b/>
          <w:bCs/>
          <w:sz w:val="24"/>
          <w:szCs w:val="24"/>
        </w:rPr>
      </w:pPr>
    </w:p>
    <w:p w14:paraId="4870B195" w14:textId="77777777" w:rsidR="00425B8C" w:rsidRDefault="00425B8C" w:rsidP="0013692B">
      <w:pPr>
        <w:spacing w:after="0" w:line="240" w:lineRule="auto"/>
        <w:rPr>
          <w:rFonts w:ascii="Times New Roman" w:hAnsi="Times New Roman" w:cs="Times New Roman"/>
          <w:b/>
          <w:bCs/>
          <w:sz w:val="24"/>
          <w:szCs w:val="24"/>
        </w:rPr>
      </w:pPr>
    </w:p>
    <w:p w14:paraId="542812BC" w14:textId="77777777" w:rsidR="00425B8C" w:rsidRDefault="00425B8C" w:rsidP="0013692B">
      <w:pPr>
        <w:spacing w:after="0" w:line="240" w:lineRule="auto"/>
        <w:rPr>
          <w:rFonts w:ascii="Times New Roman" w:hAnsi="Times New Roman" w:cs="Times New Roman"/>
          <w:b/>
          <w:bCs/>
          <w:sz w:val="24"/>
          <w:szCs w:val="24"/>
        </w:rPr>
      </w:pPr>
    </w:p>
    <w:p w14:paraId="29B3DCD3" w14:textId="77777777" w:rsidR="00425B8C" w:rsidRDefault="00425B8C" w:rsidP="0013692B">
      <w:pPr>
        <w:spacing w:after="0" w:line="240" w:lineRule="auto"/>
        <w:rPr>
          <w:rFonts w:ascii="Times New Roman" w:hAnsi="Times New Roman" w:cs="Times New Roman"/>
          <w:b/>
          <w:bCs/>
          <w:sz w:val="24"/>
          <w:szCs w:val="24"/>
        </w:rPr>
      </w:pPr>
    </w:p>
    <w:p w14:paraId="3C8D8C0C" w14:textId="77777777" w:rsidR="00425B8C" w:rsidRDefault="00425B8C" w:rsidP="0013692B">
      <w:pPr>
        <w:spacing w:after="0" w:line="240" w:lineRule="auto"/>
        <w:rPr>
          <w:rFonts w:ascii="Times New Roman" w:hAnsi="Times New Roman" w:cs="Times New Roman"/>
          <w:b/>
          <w:bCs/>
          <w:sz w:val="24"/>
          <w:szCs w:val="24"/>
        </w:rPr>
      </w:pPr>
    </w:p>
    <w:p w14:paraId="1808D88D" w14:textId="77777777" w:rsidR="00425B8C" w:rsidRDefault="00425B8C" w:rsidP="0013692B">
      <w:pPr>
        <w:spacing w:after="0" w:line="240" w:lineRule="auto"/>
        <w:rPr>
          <w:rFonts w:ascii="Times New Roman" w:hAnsi="Times New Roman" w:cs="Times New Roman"/>
          <w:b/>
          <w:bCs/>
          <w:sz w:val="24"/>
          <w:szCs w:val="24"/>
        </w:rPr>
      </w:pPr>
    </w:p>
    <w:p w14:paraId="0D38DF56" w14:textId="77777777" w:rsidR="00425B8C" w:rsidRDefault="00425B8C" w:rsidP="0013692B">
      <w:pPr>
        <w:spacing w:after="0" w:line="240" w:lineRule="auto"/>
        <w:rPr>
          <w:rFonts w:ascii="Times New Roman" w:hAnsi="Times New Roman" w:cs="Times New Roman"/>
          <w:b/>
          <w:bCs/>
          <w:sz w:val="24"/>
          <w:szCs w:val="24"/>
        </w:rPr>
      </w:pPr>
    </w:p>
    <w:p w14:paraId="0094676A" w14:textId="77777777" w:rsidR="00425B8C" w:rsidRDefault="00425B8C" w:rsidP="0013692B">
      <w:pPr>
        <w:spacing w:after="0" w:line="240" w:lineRule="auto"/>
        <w:rPr>
          <w:rFonts w:ascii="Times New Roman" w:hAnsi="Times New Roman" w:cs="Times New Roman"/>
          <w:b/>
          <w:bCs/>
          <w:sz w:val="24"/>
          <w:szCs w:val="24"/>
        </w:rPr>
      </w:pPr>
    </w:p>
    <w:p w14:paraId="0FF7D896" w14:textId="77777777" w:rsidR="00425B8C" w:rsidRDefault="00425B8C" w:rsidP="0013692B">
      <w:pPr>
        <w:spacing w:after="0" w:line="240" w:lineRule="auto"/>
        <w:rPr>
          <w:rFonts w:ascii="Times New Roman" w:hAnsi="Times New Roman" w:cs="Times New Roman"/>
          <w:b/>
          <w:bCs/>
          <w:sz w:val="24"/>
          <w:szCs w:val="24"/>
        </w:rPr>
      </w:pPr>
    </w:p>
    <w:p w14:paraId="5C2DC776" w14:textId="77777777" w:rsidR="00425B8C" w:rsidRDefault="00425B8C" w:rsidP="0013692B">
      <w:pPr>
        <w:spacing w:after="0" w:line="240" w:lineRule="auto"/>
        <w:rPr>
          <w:rFonts w:ascii="Times New Roman" w:hAnsi="Times New Roman" w:cs="Times New Roman"/>
          <w:b/>
          <w:bCs/>
          <w:sz w:val="24"/>
          <w:szCs w:val="24"/>
        </w:rPr>
      </w:pPr>
    </w:p>
    <w:p w14:paraId="25A711C2" w14:textId="77777777" w:rsidR="00425B8C" w:rsidRDefault="00425B8C" w:rsidP="0013692B">
      <w:pPr>
        <w:spacing w:after="0" w:line="240" w:lineRule="auto"/>
        <w:rPr>
          <w:rFonts w:ascii="Times New Roman" w:hAnsi="Times New Roman" w:cs="Times New Roman"/>
          <w:b/>
          <w:bCs/>
          <w:sz w:val="24"/>
          <w:szCs w:val="24"/>
        </w:rPr>
      </w:pPr>
    </w:p>
    <w:p w14:paraId="485472C3" w14:textId="77777777" w:rsidR="00425B8C" w:rsidRDefault="00425B8C" w:rsidP="0013692B">
      <w:pPr>
        <w:spacing w:after="0" w:line="240" w:lineRule="auto"/>
        <w:rPr>
          <w:rFonts w:ascii="Times New Roman" w:hAnsi="Times New Roman" w:cs="Times New Roman"/>
          <w:b/>
          <w:bCs/>
          <w:sz w:val="24"/>
          <w:szCs w:val="24"/>
        </w:rPr>
      </w:pPr>
    </w:p>
    <w:p w14:paraId="654F86B9" w14:textId="1561144C" w:rsidR="00425B8C" w:rsidRDefault="00425B8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Outline</w:t>
      </w:r>
    </w:p>
    <w:p w14:paraId="2A22BE3F" w14:textId="63DCCE4F" w:rsidR="000D00CC" w:rsidRDefault="005335F6" w:rsidP="0013692B">
      <w:pPr>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F3D8FD4" wp14:editId="28E396CD">
                <wp:simplePos x="0" y="0"/>
                <wp:positionH relativeFrom="margin">
                  <wp:align>left</wp:align>
                </wp:positionH>
                <wp:positionV relativeFrom="paragraph">
                  <wp:posOffset>175260</wp:posOffset>
                </wp:positionV>
                <wp:extent cx="5600700" cy="8587740"/>
                <wp:effectExtent l="0" t="0" r="19050" b="22860"/>
                <wp:wrapNone/>
                <wp:docPr id="685146976" name="Text Box 1"/>
                <wp:cNvGraphicFramePr/>
                <a:graphic xmlns:a="http://schemas.openxmlformats.org/drawingml/2006/main">
                  <a:graphicData uri="http://schemas.microsoft.com/office/word/2010/wordprocessingShape">
                    <wps:wsp>
                      <wps:cNvSpPr txBox="1"/>
                      <wps:spPr>
                        <a:xfrm>
                          <a:off x="0" y="0"/>
                          <a:ext cx="5600700" cy="8587740"/>
                        </a:xfrm>
                        <a:prstGeom prst="rect">
                          <a:avLst/>
                        </a:prstGeom>
                        <a:solidFill>
                          <a:schemeClr val="lt1"/>
                        </a:solidFill>
                        <a:ln w="6350">
                          <a:solidFill>
                            <a:prstClr val="black"/>
                          </a:solidFill>
                        </a:ln>
                      </wps:spPr>
                      <wps:txbx>
                        <w:txbxContent>
                          <w:p w14:paraId="2DE811CB" w14:textId="77777777" w:rsidR="00A5645C" w:rsidRDefault="00A5645C" w:rsidP="00A5645C">
                            <w:r>
                              <w:t>Aims:</w:t>
                            </w:r>
                          </w:p>
                          <w:p w14:paraId="3AFF683F" w14:textId="219EEE2E" w:rsidR="00A5645C" w:rsidRDefault="003B7843" w:rsidP="00A5645C">
                            <w:r>
                              <w:t xml:space="preserve">Provide </w:t>
                            </w:r>
                            <w:r w:rsidR="009B0776">
                              <w:t xml:space="preserve">person-centred support </w:t>
                            </w:r>
                            <w:r w:rsidR="007C0971">
                              <w:t>for clients struggling with hoarding tendencies</w:t>
                            </w:r>
                            <w:r w:rsidR="00F25E0A">
                              <w:t xml:space="preserve"> </w:t>
                            </w:r>
                            <w:proofErr w:type="gramStart"/>
                            <w:r w:rsidR="00F25E0A">
                              <w:t>through the use of</w:t>
                            </w:r>
                            <w:proofErr w:type="gramEnd"/>
                            <w:r w:rsidR="00F25E0A">
                              <w:t xml:space="preserve"> support officers who regularly visit the client’s home and can offer therapy, support groups a</w:t>
                            </w:r>
                            <w:r w:rsidR="00BB1409">
                              <w:t xml:space="preserve">nd </w:t>
                            </w:r>
                            <w:r w:rsidR="00F00885">
                              <w:t>advocacy for clients</w:t>
                            </w:r>
                            <w:r w:rsidR="004437F2">
                              <w:t>.</w:t>
                            </w:r>
                          </w:p>
                          <w:p w14:paraId="39F32DBD" w14:textId="77777777" w:rsidR="00A5645C" w:rsidRDefault="00A5645C" w:rsidP="00A5645C"/>
                          <w:p w14:paraId="412E6CA0" w14:textId="77777777" w:rsidR="00A5645C" w:rsidRDefault="00A5645C" w:rsidP="00A5645C">
                            <w:r>
                              <w:t>Procedure:</w:t>
                            </w:r>
                          </w:p>
                          <w:p w14:paraId="2D09FC1C" w14:textId="0D4525FB" w:rsidR="00A5645C" w:rsidRDefault="00C63362" w:rsidP="00A5645C">
                            <w:r>
                              <w:t>Clients are referred to our servic</w:t>
                            </w:r>
                            <w:r w:rsidR="00264762">
                              <w:t>e by other professionals.</w:t>
                            </w:r>
                            <w:r w:rsidR="005335F6">
                              <w:t xml:space="preserve"> </w:t>
                            </w:r>
                            <w:r w:rsidR="00264762">
                              <w:t>2 support officers make a first visit for initial assessment.</w:t>
                            </w:r>
                            <w:r w:rsidR="00107B98">
                              <w:t xml:space="preserve"> The team can then discuss the most appropriate avenues of support to take using a person-centred</w:t>
                            </w:r>
                            <w:r w:rsidR="00D15FB4">
                              <w:t>, multi-agency</w:t>
                            </w:r>
                            <w:r w:rsidR="00107B98">
                              <w:t xml:space="preserve"> approach</w:t>
                            </w:r>
                            <w:r w:rsidR="00D15FB4">
                              <w:t xml:space="preserve">, with the team operating as the primary point </w:t>
                            </w:r>
                            <w:r w:rsidR="005335F6">
                              <w:t xml:space="preserve">of </w:t>
                            </w:r>
                            <w:r w:rsidR="00D15FB4">
                              <w:t>contact for the case.</w:t>
                            </w:r>
                          </w:p>
                          <w:p w14:paraId="3A6E5ACF" w14:textId="0D38B687" w:rsidR="00A5645C" w:rsidRDefault="005335F6" w:rsidP="00A5645C">
                            <w:r>
                              <w:t>O</w:t>
                            </w:r>
                            <w:r w:rsidR="006572E8">
                              <w:t>ne member of the team will visit the client in their home as frequently as they feel is necessary to provide the best level of support</w:t>
                            </w:r>
                            <w:r w:rsidR="00086B38">
                              <w:t>.</w:t>
                            </w:r>
                            <w:r w:rsidR="00A76B96">
                              <w:t xml:space="preserve"> </w:t>
                            </w:r>
                            <w:r w:rsidR="00AC5FFF">
                              <w:t>Whenever the client is ready, the support officer visiting can help with removal of items</w:t>
                            </w:r>
                            <w:r w:rsidR="003B26F9">
                              <w:t xml:space="preserve">. A consent form is used </w:t>
                            </w:r>
                            <w:r w:rsidR="00896FF2">
                              <w:t xml:space="preserve">when removing items from a client’s home if it is there </w:t>
                            </w:r>
                            <w:r w:rsidR="002A26ED">
                              <w:t>first-time</w:t>
                            </w:r>
                            <w:r w:rsidR="00896FF2">
                              <w:t xml:space="preserve"> </w:t>
                            </w:r>
                            <w:r>
                              <w:t>removing</w:t>
                            </w:r>
                            <w:r w:rsidR="00896FF2">
                              <w:t xml:space="preserve"> items</w:t>
                            </w:r>
                            <w:r>
                              <w:t>/</w:t>
                            </w:r>
                            <w:r w:rsidR="00896FF2">
                              <w:t xml:space="preserve"> if there is concern that the client may later file a complaint.</w:t>
                            </w:r>
                            <w:r w:rsidR="001A2637">
                              <w:t xml:space="preserve"> The attending support officer can also provide support for applications for </w:t>
                            </w:r>
                            <w:r w:rsidR="00C4323C">
                              <w:t>options</w:t>
                            </w:r>
                            <w:r w:rsidR="001A2637">
                              <w:t xml:space="preserve"> such as housing, benefits, </w:t>
                            </w:r>
                            <w:r w:rsidR="00CE74EB">
                              <w:t xml:space="preserve">etc. The support officers can also refer the client to therapies offered </w:t>
                            </w:r>
                            <w:r w:rsidR="004437F2">
                              <w:t xml:space="preserve">through the Safe Spaces </w:t>
                            </w:r>
                            <w:r w:rsidR="00D60C36">
                              <w:t>service</w:t>
                            </w:r>
                            <w:r>
                              <w:t xml:space="preserve">/ </w:t>
                            </w:r>
                            <w:r w:rsidR="00B53813">
                              <w:t xml:space="preserve">assist with a referral through the NHS. </w:t>
                            </w:r>
                            <w:r w:rsidR="00D60C36">
                              <w:t>Our support officers can also help with referrals to external services to allow clients to access multiple avenues for support.</w:t>
                            </w:r>
                          </w:p>
                          <w:p w14:paraId="6F81032A" w14:textId="59673C2A" w:rsidR="007A1308" w:rsidRDefault="007A1308" w:rsidP="00A5645C">
                            <w:r>
                              <w:t>Once a client and the team believe that the client no longer needs the same level of support</w:t>
                            </w:r>
                            <w:r w:rsidR="00D86EAE">
                              <w:t xml:space="preserve">, the support officer as the primary source of contact for the case can begin to phase out home visits. This can happen over several months so the team can ensure that the client continues to receive support </w:t>
                            </w:r>
                            <w:r w:rsidR="00EE7FCD">
                              <w:t xml:space="preserve">until the case is closed – in some cases, a support officer may still make occasional visits after the closure of their case to ensure </w:t>
                            </w:r>
                            <w:r w:rsidR="005335F6">
                              <w:t>the client can still access support if needed.</w:t>
                            </w:r>
                          </w:p>
                          <w:p w14:paraId="7B16BAE0" w14:textId="77777777" w:rsidR="00A5645C" w:rsidRDefault="00A5645C" w:rsidP="00A5645C"/>
                          <w:p w14:paraId="741733EF" w14:textId="77777777" w:rsidR="00A5645C" w:rsidRDefault="00A5645C" w:rsidP="00A5645C">
                            <w:r>
                              <w:t>Measures of success?</w:t>
                            </w:r>
                          </w:p>
                          <w:p w14:paraId="4DA816D6" w14:textId="13BDA047" w:rsidR="00D60C36" w:rsidRDefault="00A93B30" w:rsidP="00A5645C">
                            <w:r>
                              <w:t>Safe Spaces creates a dashboard quarterly that includes:</w:t>
                            </w:r>
                          </w:p>
                          <w:p w14:paraId="474231F7" w14:textId="2B915E98" w:rsidR="00A93B30" w:rsidRDefault="00C96400" w:rsidP="00A93B30">
                            <w:pPr>
                              <w:pStyle w:val="ListParagraph"/>
                              <w:numPr>
                                <w:ilvl w:val="0"/>
                                <w:numId w:val="5"/>
                              </w:numPr>
                            </w:pPr>
                            <w:r>
                              <w:t>Number of referrals per district</w:t>
                            </w:r>
                          </w:p>
                          <w:p w14:paraId="6AF6760A" w14:textId="353B1E6F" w:rsidR="00C96400" w:rsidRDefault="00C96400" w:rsidP="00A93B30">
                            <w:pPr>
                              <w:pStyle w:val="ListParagraph"/>
                              <w:numPr>
                                <w:ilvl w:val="0"/>
                                <w:numId w:val="5"/>
                              </w:numPr>
                            </w:pPr>
                            <w:r>
                              <w:t>Type of referrals (</w:t>
                            </w:r>
                            <w:r w:rsidR="004E4E73">
                              <w:t>hoarding vs self-neglect) per district</w:t>
                            </w:r>
                          </w:p>
                          <w:p w14:paraId="238EA74D" w14:textId="4347388E" w:rsidR="004E4E73" w:rsidRDefault="0038786B" w:rsidP="00A93B30">
                            <w:pPr>
                              <w:pStyle w:val="ListParagraph"/>
                              <w:numPr>
                                <w:ilvl w:val="0"/>
                                <w:numId w:val="5"/>
                              </w:numPr>
                            </w:pPr>
                            <w:r>
                              <w:t xml:space="preserve">Number of cased on the waiting list/ closed cases/ </w:t>
                            </w:r>
                            <w:r w:rsidR="00B02808">
                              <w:t>withdrawn cases/ open cases</w:t>
                            </w:r>
                          </w:p>
                          <w:p w14:paraId="38A60582" w14:textId="651A8D7F" w:rsidR="00B02808" w:rsidRDefault="00D15FB4" w:rsidP="00A93B30">
                            <w:pPr>
                              <w:pStyle w:val="ListParagraph"/>
                              <w:numPr>
                                <w:ilvl w:val="0"/>
                                <w:numId w:val="5"/>
                              </w:numPr>
                            </w:pPr>
                            <w:r>
                              <w:t>Source of referrals</w:t>
                            </w:r>
                          </w:p>
                          <w:p w14:paraId="60BFB340" w14:textId="4F12FC93" w:rsidR="00D15FB4" w:rsidRDefault="00D15FB4" w:rsidP="00A93B30">
                            <w:pPr>
                              <w:pStyle w:val="ListParagraph"/>
                              <w:numPr>
                                <w:ilvl w:val="0"/>
                                <w:numId w:val="5"/>
                              </w:numPr>
                            </w:pPr>
                            <w:r>
                              <w:t>Complexity levels of referred cases by district</w:t>
                            </w:r>
                          </w:p>
                          <w:p w14:paraId="43692632" w14:textId="1A21EF4D" w:rsidR="00D15FB4" w:rsidRDefault="00D15FB4" w:rsidP="00A93B30">
                            <w:pPr>
                              <w:pStyle w:val="ListParagraph"/>
                              <w:numPr>
                                <w:ilvl w:val="0"/>
                                <w:numId w:val="5"/>
                              </w:numPr>
                            </w:pPr>
                            <w:r>
                              <w:t>Number of contacts</w:t>
                            </w:r>
                          </w:p>
                          <w:p w14:paraId="6F84D846" w14:textId="79E34BD3" w:rsidR="00D15FB4" w:rsidRDefault="00D15FB4" w:rsidP="00A93B30">
                            <w:pPr>
                              <w:pStyle w:val="ListParagraph"/>
                              <w:numPr>
                                <w:ilvl w:val="0"/>
                                <w:numId w:val="5"/>
                              </w:numPr>
                            </w:pPr>
                            <w:r>
                              <w:t>Outcomes of support</w:t>
                            </w:r>
                          </w:p>
                          <w:p w14:paraId="0D1EF636" w14:textId="627F6403" w:rsidR="00D86EAE" w:rsidRDefault="00D86EAE" w:rsidP="00D86EAE">
                            <w:r>
                              <w:t>Recent evaluation</w:t>
                            </w:r>
                            <w:r w:rsidR="002A26ED">
                              <w:t xml:space="preserve"> also</w:t>
                            </w:r>
                            <w:r>
                              <w:t xml:space="preserve"> included reviews from </w:t>
                            </w:r>
                            <w:r w:rsidR="00EE7FCD">
                              <w:t>referrers, the team and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8FD4" id="_x0000_s1032" type="#_x0000_t202" style="position:absolute;margin-left:0;margin-top:13.8pt;width:441pt;height:676.2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" fillcolor="white [3201]" strokeweight=".5pt">
                <v:textbox>
                  <w:txbxContent>
                    <w:p w14:paraId="2DE811CB" w14:textId="77777777" w:rsidR="00A5645C" w:rsidRDefault="00A5645C" w:rsidP="00A5645C">
                      <w:r>
                        <w:t>Aims:</w:t>
                      </w:r>
                    </w:p>
                    <w:p w14:paraId="3AFF683F" w14:textId="219EEE2E" w:rsidR="00A5645C" w:rsidRDefault="003B7843" w:rsidP="00A5645C">
                      <w:r>
                        <w:t xml:space="preserve">Provide </w:t>
                      </w:r>
                      <w:r w:rsidR="009B0776">
                        <w:t xml:space="preserve">person-centred support </w:t>
                      </w:r>
                      <w:r w:rsidR="007C0971">
                        <w:t>for clients struggling with hoarding tendencies</w:t>
                      </w:r>
                      <w:r w:rsidR="00F25E0A">
                        <w:t xml:space="preserve"> through the use of support officers who regularly visit the client’s home and can offer therapy, support groups a</w:t>
                      </w:r>
                      <w:r w:rsidR="00BB1409">
                        <w:t xml:space="preserve">nd </w:t>
                      </w:r>
                      <w:r w:rsidR="00F00885">
                        <w:t>advocacy for clients</w:t>
                      </w:r>
                      <w:r w:rsidR="004437F2">
                        <w:t>.</w:t>
                      </w:r>
                    </w:p>
                    <w:p w14:paraId="39F32DBD" w14:textId="77777777" w:rsidR="00A5645C" w:rsidRDefault="00A5645C" w:rsidP="00A5645C"/>
                    <w:p w14:paraId="412E6CA0" w14:textId="77777777" w:rsidR="00A5645C" w:rsidRDefault="00A5645C" w:rsidP="00A5645C">
                      <w:r>
                        <w:t>Procedure:</w:t>
                      </w:r>
                    </w:p>
                    <w:p w14:paraId="2D09FC1C" w14:textId="0D4525FB" w:rsidR="00A5645C" w:rsidRDefault="00C63362" w:rsidP="00A5645C">
                      <w:r>
                        <w:t>Clients are referred to our servic</w:t>
                      </w:r>
                      <w:r w:rsidR="00264762">
                        <w:t>e by other professionals.</w:t>
                      </w:r>
                      <w:r w:rsidR="005335F6">
                        <w:t xml:space="preserve"> </w:t>
                      </w:r>
                      <w:r w:rsidR="00264762">
                        <w:t>2 support officers make a first visit for initial assessment.</w:t>
                      </w:r>
                      <w:r w:rsidR="00107B98">
                        <w:t xml:space="preserve"> The team can then discuss the most appropriate avenues of support to take using a person-centred</w:t>
                      </w:r>
                      <w:r w:rsidR="00D15FB4">
                        <w:t>, multi-agency</w:t>
                      </w:r>
                      <w:r w:rsidR="00107B98">
                        <w:t xml:space="preserve"> approach</w:t>
                      </w:r>
                      <w:r w:rsidR="00D15FB4">
                        <w:t xml:space="preserve">, with the team operating as the primary point </w:t>
                      </w:r>
                      <w:r w:rsidR="005335F6">
                        <w:t xml:space="preserve">of </w:t>
                      </w:r>
                      <w:r w:rsidR="00D15FB4">
                        <w:t>contact for the case.</w:t>
                      </w:r>
                    </w:p>
                    <w:p w14:paraId="3A6E5ACF" w14:textId="0D38B687" w:rsidR="00A5645C" w:rsidRDefault="005335F6" w:rsidP="00A5645C">
                      <w:r>
                        <w:t>O</w:t>
                      </w:r>
                      <w:r w:rsidR="006572E8">
                        <w:t>ne member of the team will visit the client in their home as frequently as they feel is necessary to provide the best level of support</w:t>
                      </w:r>
                      <w:r w:rsidR="00086B38">
                        <w:t>.</w:t>
                      </w:r>
                      <w:r w:rsidR="00A76B96">
                        <w:t xml:space="preserve"> </w:t>
                      </w:r>
                      <w:r w:rsidR="00AC5FFF">
                        <w:t>Whenever the client is ready, the support officer visiting can help with removal of items</w:t>
                      </w:r>
                      <w:r w:rsidR="003B26F9">
                        <w:t xml:space="preserve">. A consent form is used </w:t>
                      </w:r>
                      <w:r w:rsidR="00896FF2">
                        <w:t xml:space="preserve">when removing items from a client’s home if it is there </w:t>
                      </w:r>
                      <w:r w:rsidR="002A26ED">
                        <w:t>first-time</w:t>
                      </w:r>
                      <w:r w:rsidR="00896FF2">
                        <w:t xml:space="preserve"> </w:t>
                      </w:r>
                      <w:r>
                        <w:t>removing</w:t>
                      </w:r>
                      <w:r w:rsidR="00896FF2">
                        <w:t xml:space="preserve"> items</w:t>
                      </w:r>
                      <w:r>
                        <w:t>/</w:t>
                      </w:r>
                      <w:r w:rsidR="00896FF2">
                        <w:t xml:space="preserve"> if there is concern that the client may later file a complaint.</w:t>
                      </w:r>
                      <w:r w:rsidR="001A2637">
                        <w:t xml:space="preserve"> The attending support officer can also provide support for applications for </w:t>
                      </w:r>
                      <w:r w:rsidR="00C4323C">
                        <w:t>options</w:t>
                      </w:r>
                      <w:r w:rsidR="001A2637">
                        <w:t xml:space="preserve"> such as housing, benefits, </w:t>
                      </w:r>
                      <w:r w:rsidR="00CE74EB">
                        <w:t xml:space="preserve">etc. The support officers can also refer the client to therapies offered </w:t>
                      </w:r>
                      <w:r w:rsidR="004437F2">
                        <w:t xml:space="preserve">through the Safe Spaces </w:t>
                      </w:r>
                      <w:r w:rsidR="00D60C36">
                        <w:t>service</w:t>
                      </w:r>
                      <w:r>
                        <w:t xml:space="preserve">/ </w:t>
                      </w:r>
                      <w:r w:rsidR="00B53813">
                        <w:t xml:space="preserve">assist with a referral through the NHS. </w:t>
                      </w:r>
                      <w:r w:rsidR="00D60C36">
                        <w:t>Our support officers can also help with referrals to external services to allow clients to access multiple avenues for support.</w:t>
                      </w:r>
                    </w:p>
                    <w:p w14:paraId="6F81032A" w14:textId="59673C2A" w:rsidR="007A1308" w:rsidRDefault="007A1308" w:rsidP="00A5645C">
                      <w:r>
                        <w:t>Once a client and the team believe that the client no longer needs the same level of support</w:t>
                      </w:r>
                      <w:r w:rsidR="00D86EAE">
                        <w:t xml:space="preserve">, the support officer as the primary source of contact for the case can begin to phase out home visits. This can happen over several months so the team can ensure that the client continues to receive support </w:t>
                      </w:r>
                      <w:r w:rsidR="00EE7FCD">
                        <w:t xml:space="preserve">until the case is closed – in some cases, a support officer may still make occasional visits after the closure of their case to ensure </w:t>
                      </w:r>
                      <w:r w:rsidR="005335F6">
                        <w:t>the client can still access support if needed.</w:t>
                      </w:r>
                    </w:p>
                    <w:p w14:paraId="7B16BAE0" w14:textId="77777777" w:rsidR="00A5645C" w:rsidRDefault="00A5645C" w:rsidP="00A5645C"/>
                    <w:p w14:paraId="741733EF" w14:textId="77777777" w:rsidR="00A5645C" w:rsidRDefault="00A5645C" w:rsidP="00A5645C">
                      <w:r>
                        <w:t>Measures of success?</w:t>
                      </w:r>
                    </w:p>
                    <w:p w14:paraId="4DA816D6" w14:textId="13BDA047" w:rsidR="00D60C36" w:rsidRDefault="00A93B30" w:rsidP="00A5645C">
                      <w:r>
                        <w:t>Safe Spaces creates a dashboard quarterly that includes:</w:t>
                      </w:r>
                    </w:p>
                    <w:p w14:paraId="474231F7" w14:textId="2B915E98" w:rsidR="00A93B30" w:rsidRDefault="00C96400" w:rsidP="00A93B30">
                      <w:pPr>
                        <w:pStyle w:val="ListParagraph"/>
                        <w:numPr>
                          <w:ilvl w:val="0"/>
                          <w:numId w:val="5"/>
                        </w:numPr>
                      </w:pPr>
                      <w:r>
                        <w:t>Number of referrals per district</w:t>
                      </w:r>
                    </w:p>
                    <w:p w14:paraId="6AF6760A" w14:textId="353B1E6F" w:rsidR="00C96400" w:rsidRDefault="00C96400" w:rsidP="00A93B30">
                      <w:pPr>
                        <w:pStyle w:val="ListParagraph"/>
                        <w:numPr>
                          <w:ilvl w:val="0"/>
                          <w:numId w:val="5"/>
                        </w:numPr>
                      </w:pPr>
                      <w:r>
                        <w:t>Type of referrals (</w:t>
                      </w:r>
                      <w:r w:rsidR="004E4E73">
                        <w:t>hoarding vs self-neglect) per district</w:t>
                      </w:r>
                    </w:p>
                    <w:p w14:paraId="238EA74D" w14:textId="4347388E" w:rsidR="004E4E73" w:rsidRDefault="0038786B" w:rsidP="00A93B30">
                      <w:pPr>
                        <w:pStyle w:val="ListParagraph"/>
                        <w:numPr>
                          <w:ilvl w:val="0"/>
                          <w:numId w:val="5"/>
                        </w:numPr>
                      </w:pPr>
                      <w:r>
                        <w:t xml:space="preserve">Number of cased on the waiting list/ closed cases/ </w:t>
                      </w:r>
                      <w:r w:rsidR="00B02808">
                        <w:t>withdrawn cases/ open cases</w:t>
                      </w:r>
                    </w:p>
                    <w:p w14:paraId="38A60582" w14:textId="651A8D7F" w:rsidR="00B02808" w:rsidRDefault="00D15FB4" w:rsidP="00A93B30">
                      <w:pPr>
                        <w:pStyle w:val="ListParagraph"/>
                        <w:numPr>
                          <w:ilvl w:val="0"/>
                          <w:numId w:val="5"/>
                        </w:numPr>
                      </w:pPr>
                      <w:r>
                        <w:t>Source of referrals</w:t>
                      </w:r>
                    </w:p>
                    <w:p w14:paraId="60BFB340" w14:textId="4F12FC93" w:rsidR="00D15FB4" w:rsidRDefault="00D15FB4" w:rsidP="00A93B30">
                      <w:pPr>
                        <w:pStyle w:val="ListParagraph"/>
                        <w:numPr>
                          <w:ilvl w:val="0"/>
                          <w:numId w:val="5"/>
                        </w:numPr>
                      </w:pPr>
                      <w:r>
                        <w:t>Complexity levels of referred cases by district</w:t>
                      </w:r>
                    </w:p>
                    <w:p w14:paraId="43692632" w14:textId="1A21EF4D" w:rsidR="00D15FB4" w:rsidRDefault="00D15FB4" w:rsidP="00A93B30">
                      <w:pPr>
                        <w:pStyle w:val="ListParagraph"/>
                        <w:numPr>
                          <w:ilvl w:val="0"/>
                          <w:numId w:val="5"/>
                        </w:numPr>
                      </w:pPr>
                      <w:r>
                        <w:t>Number of contacts</w:t>
                      </w:r>
                    </w:p>
                    <w:p w14:paraId="6F84D846" w14:textId="79E34BD3" w:rsidR="00D15FB4" w:rsidRDefault="00D15FB4" w:rsidP="00A93B30">
                      <w:pPr>
                        <w:pStyle w:val="ListParagraph"/>
                        <w:numPr>
                          <w:ilvl w:val="0"/>
                          <w:numId w:val="5"/>
                        </w:numPr>
                      </w:pPr>
                      <w:r>
                        <w:t>Outcomes of support</w:t>
                      </w:r>
                    </w:p>
                    <w:p w14:paraId="0D1EF636" w14:textId="627F6403" w:rsidR="00D86EAE" w:rsidRDefault="00D86EAE" w:rsidP="00D86EAE">
                      <w:r>
                        <w:t>Recent evaluation</w:t>
                      </w:r>
                      <w:r w:rsidR="002A26ED">
                        <w:t xml:space="preserve"> also</w:t>
                      </w:r>
                      <w:r>
                        <w:t xml:space="preserve"> included reviews from </w:t>
                      </w:r>
                      <w:r w:rsidR="00EE7FCD">
                        <w:t>referrers, the team and clients.</w:t>
                      </w:r>
                    </w:p>
                  </w:txbxContent>
                </v:textbox>
                <w10:wrap anchorx="margin"/>
              </v:shape>
            </w:pict>
          </mc:Fallback>
        </mc:AlternateContent>
      </w:r>
    </w:p>
    <w:p w14:paraId="3B38AA5E" w14:textId="41F15F2B" w:rsidR="000D00CC" w:rsidRDefault="000D00CC" w:rsidP="0013692B">
      <w:pPr>
        <w:spacing w:after="0" w:line="240" w:lineRule="auto"/>
        <w:rPr>
          <w:rFonts w:ascii="Times New Roman" w:hAnsi="Times New Roman" w:cs="Times New Roman"/>
          <w:b/>
          <w:bCs/>
          <w:sz w:val="24"/>
          <w:szCs w:val="24"/>
        </w:rPr>
      </w:pPr>
    </w:p>
    <w:p w14:paraId="1F4F7EC1" w14:textId="77777777" w:rsidR="000D00CC" w:rsidRDefault="000D00CC" w:rsidP="0013692B">
      <w:pPr>
        <w:spacing w:after="0" w:line="240" w:lineRule="auto"/>
        <w:rPr>
          <w:rFonts w:ascii="Times New Roman" w:hAnsi="Times New Roman" w:cs="Times New Roman"/>
          <w:b/>
          <w:bCs/>
          <w:sz w:val="24"/>
          <w:szCs w:val="24"/>
        </w:rPr>
      </w:pPr>
    </w:p>
    <w:p w14:paraId="73092CF3" w14:textId="77777777" w:rsidR="000D00CC" w:rsidRDefault="000D00CC" w:rsidP="0013692B">
      <w:pPr>
        <w:spacing w:after="0" w:line="240" w:lineRule="auto"/>
        <w:rPr>
          <w:rFonts w:ascii="Times New Roman" w:hAnsi="Times New Roman" w:cs="Times New Roman"/>
          <w:b/>
          <w:bCs/>
          <w:sz w:val="24"/>
          <w:szCs w:val="24"/>
        </w:rPr>
      </w:pPr>
    </w:p>
    <w:p w14:paraId="3B846531" w14:textId="77777777" w:rsidR="000D00CC" w:rsidRDefault="000D00CC" w:rsidP="0013692B">
      <w:pPr>
        <w:spacing w:after="0" w:line="240" w:lineRule="auto"/>
        <w:rPr>
          <w:rFonts w:ascii="Times New Roman" w:hAnsi="Times New Roman" w:cs="Times New Roman"/>
          <w:b/>
          <w:bCs/>
          <w:sz w:val="24"/>
          <w:szCs w:val="24"/>
        </w:rPr>
      </w:pPr>
    </w:p>
    <w:p w14:paraId="45B59A35" w14:textId="77777777" w:rsidR="000D00CC" w:rsidRDefault="000D00CC" w:rsidP="0013692B">
      <w:pPr>
        <w:spacing w:after="0" w:line="240" w:lineRule="auto"/>
        <w:rPr>
          <w:rFonts w:ascii="Times New Roman" w:hAnsi="Times New Roman" w:cs="Times New Roman"/>
          <w:b/>
          <w:bCs/>
          <w:sz w:val="24"/>
          <w:szCs w:val="24"/>
        </w:rPr>
      </w:pPr>
    </w:p>
    <w:p w14:paraId="73E7B99A" w14:textId="77777777" w:rsidR="000D00CC" w:rsidRDefault="000D00CC" w:rsidP="0013692B">
      <w:pPr>
        <w:spacing w:after="0" w:line="240" w:lineRule="auto"/>
        <w:rPr>
          <w:rFonts w:ascii="Times New Roman" w:hAnsi="Times New Roman" w:cs="Times New Roman"/>
          <w:b/>
          <w:bCs/>
          <w:sz w:val="24"/>
          <w:szCs w:val="24"/>
        </w:rPr>
      </w:pPr>
    </w:p>
    <w:p w14:paraId="69443B3F" w14:textId="77777777" w:rsidR="000D00CC" w:rsidRDefault="000D00CC" w:rsidP="0013692B">
      <w:pPr>
        <w:spacing w:after="0" w:line="240" w:lineRule="auto"/>
        <w:rPr>
          <w:rFonts w:ascii="Times New Roman" w:hAnsi="Times New Roman" w:cs="Times New Roman"/>
          <w:b/>
          <w:bCs/>
          <w:sz w:val="24"/>
          <w:szCs w:val="24"/>
        </w:rPr>
      </w:pPr>
    </w:p>
    <w:p w14:paraId="4DF9F3BF" w14:textId="77777777" w:rsidR="000D00CC" w:rsidRDefault="000D00CC" w:rsidP="0013692B">
      <w:pPr>
        <w:spacing w:after="0" w:line="240" w:lineRule="auto"/>
        <w:rPr>
          <w:rFonts w:ascii="Times New Roman" w:hAnsi="Times New Roman" w:cs="Times New Roman"/>
          <w:b/>
          <w:bCs/>
          <w:sz w:val="24"/>
          <w:szCs w:val="24"/>
        </w:rPr>
      </w:pPr>
    </w:p>
    <w:p w14:paraId="3360D91A" w14:textId="77777777" w:rsidR="000D00CC" w:rsidRDefault="000D00CC" w:rsidP="0013692B">
      <w:pPr>
        <w:spacing w:after="0" w:line="240" w:lineRule="auto"/>
        <w:rPr>
          <w:rFonts w:ascii="Times New Roman" w:hAnsi="Times New Roman" w:cs="Times New Roman"/>
          <w:b/>
          <w:bCs/>
          <w:sz w:val="24"/>
          <w:szCs w:val="24"/>
        </w:rPr>
      </w:pPr>
    </w:p>
    <w:p w14:paraId="27512E07" w14:textId="77777777" w:rsidR="000D00CC" w:rsidRDefault="000D00CC" w:rsidP="0013692B">
      <w:pPr>
        <w:spacing w:after="0" w:line="240" w:lineRule="auto"/>
        <w:rPr>
          <w:rFonts w:ascii="Times New Roman" w:hAnsi="Times New Roman" w:cs="Times New Roman"/>
          <w:b/>
          <w:bCs/>
          <w:sz w:val="24"/>
          <w:szCs w:val="24"/>
        </w:rPr>
      </w:pPr>
    </w:p>
    <w:p w14:paraId="19ACAA94" w14:textId="77777777" w:rsidR="000D00CC" w:rsidRDefault="000D00CC" w:rsidP="0013692B">
      <w:pPr>
        <w:spacing w:after="0" w:line="240" w:lineRule="auto"/>
        <w:rPr>
          <w:rFonts w:ascii="Times New Roman" w:hAnsi="Times New Roman" w:cs="Times New Roman"/>
          <w:b/>
          <w:bCs/>
          <w:sz w:val="24"/>
          <w:szCs w:val="24"/>
        </w:rPr>
      </w:pPr>
    </w:p>
    <w:p w14:paraId="1BB15968" w14:textId="77777777" w:rsidR="000D00CC" w:rsidRDefault="000D00CC" w:rsidP="0013692B">
      <w:pPr>
        <w:spacing w:after="0" w:line="240" w:lineRule="auto"/>
        <w:rPr>
          <w:rFonts w:ascii="Times New Roman" w:hAnsi="Times New Roman" w:cs="Times New Roman"/>
          <w:b/>
          <w:bCs/>
          <w:sz w:val="24"/>
          <w:szCs w:val="24"/>
        </w:rPr>
      </w:pPr>
    </w:p>
    <w:p w14:paraId="3BFBD214" w14:textId="77777777" w:rsidR="000D00CC" w:rsidRDefault="000D00CC" w:rsidP="0013692B">
      <w:pPr>
        <w:spacing w:after="0" w:line="240" w:lineRule="auto"/>
        <w:rPr>
          <w:rFonts w:ascii="Times New Roman" w:hAnsi="Times New Roman" w:cs="Times New Roman"/>
          <w:b/>
          <w:bCs/>
          <w:sz w:val="24"/>
          <w:szCs w:val="24"/>
        </w:rPr>
      </w:pPr>
    </w:p>
    <w:p w14:paraId="7B0411E4" w14:textId="77777777" w:rsidR="000D00CC" w:rsidRDefault="000D00CC" w:rsidP="0013692B">
      <w:pPr>
        <w:spacing w:after="0" w:line="240" w:lineRule="auto"/>
        <w:rPr>
          <w:rFonts w:ascii="Times New Roman" w:hAnsi="Times New Roman" w:cs="Times New Roman"/>
          <w:b/>
          <w:bCs/>
          <w:sz w:val="24"/>
          <w:szCs w:val="24"/>
        </w:rPr>
      </w:pPr>
    </w:p>
    <w:p w14:paraId="40654742" w14:textId="77777777" w:rsidR="000D00CC" w:rsidRDefault="000D00CC" w:rsidP="0013692B">
      <w:pPr>
        <w:spacing w:after="0" w:line="240" w:lineRule="auto"/>
        <w:rPr>
          <w:rFonts w:ascii="Times New Roman" w:hAnsi="Times New Roman" w:cs="Times New Roman"/>
          <w:b/>
          <w:bCs/>
          <w:sz w:val="24"/>
          <w:szCs w:val="24"/>
        </w:rPr>
      </w:pPr>
    </w:p>
    <w:p w14:paraId="204CED06" w14:textId="77777777" w:rsidR="000D00CC" w:rsidRDefault="000D00CC" w:rsidP="0013692B">
      <w:pPr>
        <w:spacing w:after="0" w:line="240" w:lineRule="auto"/>
        <w:rPr>
          <w:rFonts w:ascii="Times New Roman" w:hAnsi="Times New Roman" w:cs="Times New Roman"/>
          <w:b/>
          <w:bCs/>
          <w:sz w:val="24"/>
          <w:szCs w:val="24"/>
        </w:rPr>
      </w:pPr>
    </w:p>
    <w:p w14:paraId="6F25BD73" w14:textId="77777777" w:rsidR="000D00CC" w:rsidRDefault="000D00CC" w:rsidP="0013692B">
      <w:pPr>
        <w:spacing w:after="0" w:line="240" w:lineRule="auto"/>
        <w:rPr>
          <w:rFonts w:ascii="Times New Roman" w:hAnsi="Times New Roman" w:cs="Times New Roman"/>
          <w:b/>
          <w:bCs/>
          <w:sz w:val="24"/>
          <w:szCs w:val="24"/>
        </w:rPr>
      </w:pPr>
    </w:p>
    <w:p w14:paraId="140C3A86" w14:textId="77777777" w:rsidR="000D00CC" w:rsidRDefault="000D00CC" w:rsidP="0013692B">
      <w:pPr>
        <w:spacing w:after="0" w:line="240" w:lineRule="auto"/>
        <w:rPr>
          <w:rFonts w:ascii="Times New Roman" w:hAnsi="Times New Roman" w:cs="Times New Roman"/>
          <w:b/>
          <w:bCs/>
          <w:sz w:val="24"/>
          <w:szCs w:val="24"/>
        </w:rPr>
      </w:pPr>
    </w:p>
    <w:p w14:paraId="61CE7765" w14:textId="77777777" w:rsidR="000D00CC" w:rsidRDefault="000D00CC" w:rsidP="0013692B">
      <w:pPr>
        <w:spacing w:after="0" w:line="240" w:lineRule="auto"/>
        <w:rPr>
          <w:rFonts w:ascii="Times New Roman" w:hAnsi="Times New Roman" w:cs="Times New Roman"/>
          <w:b/>
          <w:bCs/>
          <w:sz w:val="24"/>
          <w:szCs w:val="24"/>
        </w:rPr>
      </w:pPr>
    </w:p>
    <w:p w14:paraId="20257180" w14:textId="77777777" w:rsidR="000D00CC" w:rsidRDefault="000D00CC" w:rsidP="0013692B">
      <w:pPr>
        <w:spacing w:after="0" w:line="240" w:lineRule="auto"/>
        <w:rPr>
          <w:rFonts w:ascii="Times New Roman" w:hAnsi="Times New Roman" w:cs="Times New Roman"/>
          <w:b/>
          <w:bCs/>
          <w:sz w:val="24"/>
          <w:szCs w:val="24"/>
        </w:rPr>
      </w:pPr>
    </w:p>
    <w:p w14:paraId="636CCE11" w14:textId="77777777" w:rsidR="000D00CC" w:rsidRDefault="000D00CC" w:rsidP="0013692B">
      <w:pPr>
        <w:spacing w:after="0" w:line="240" w:lineRule="auto"/>
        <w:rPr>
          <w:rFonts w:ascii="Times New Roman" w:hAnsi="Times New Roman" w:cs="Times New Roman"/>
          <w:b/>
          <w:bCs/>
          <w:sz w:val="24"/>
          <w:szCs w:val="24"/>
        </w:rPr>
      </w:pPr>
    </w:p>
    <w:p w14:paraId="514A003C" w14:textId="77777777" w:rsidR="000D00CC" w:rsidRDefault="000D00CC" w:rsidP="0013692B">
      <w:pPr>
        <w:spacing w:after="0" w:line="240" w:lineRule="auto"/>
        <w:rPr>
          <w:rFonts w:ascii="Times New Roman" w:hAnsi="Times New Roman" w:cs="Times New Roman"/>
          <w:b/>
          <w:bCs/>
          <w:sz w:val="24"/>
          <w:szCs w:val="24"/>
        </w:rPr>
      </w:pPr>
    </w:p>
    <w:p w14:paraId="24F2FB92" w14:textId="77777777" w:rsidR="000D00CC" w:rsidRDefault="000D00CC" w:rsidP="0013692B">
      <w:pPr>
        <w:spacing w:after="0" w:line="240" w:lineRule="auto"/>
        <w:rPr>
          <w:rFonts w:ascii="Times New Roman" w:hAnsi="Times New Roman" w:cs="Times New Roman"/>
          <w:b/>
          <w:bCs/>
          <w:sz w:val="24"/>
          <w:szCs w:val="24"/>
        </w:rPr>
      </w:pPr>
    </w:p>
    <w:p w14:paraId="45F4B726" w14:textId="77777777" w:rsidR="000D00CC" w:rsidRDefault="000D00CC" w:rsidP="0013692B">
      <w:pPr>
        <w:spacing w:after="0" w:line="240" w:lineRule="auto"/>
        <w:rPr>
          <w:rFonts w:ascii="Times New Roman" w:hAnsi="Times New Roman" w:cs="Times New Roman"/>
          <w:b/>
          <w:bCs/>
          <w:sz w:val="24"/>
          <w:szCs w:val="24"/>
        </w:rPr>
      </w:pPr>
    </w:p>
    <w:p w14:paraId="51C2E51F" w14:textId="77777777" w:rsidR="000D00CC" w:rsidRDefault="000D00CC" w:rsidP="0013692B">
      <w:pPr>
        <w:spacing w:after="0" w:line="240" w:lineRule="auto"/>
        <w:rPr>
          <w:rFonts w:ascii="Times New Roman" w:hAnsi="Times New Roman" w:cs="Times New Roman"/>
          <w:b/>
          <w:bCs/>
          <w:sz w:val="24"/>
          <w:szCs w:val="24"/>
        </w:rPr>
      </w:pPr>
    </w:p>
    <w:p w14:paraId="7C8462C6" w14:textId="77777777" w:rsidR="000D00CC" w:rsidRDefault="000D00CC" w:rsidP="0013692B">
      <w:pPr>
        <w:spacing w:after="0" w:line="240" w:lineRule="auto"/>
        <w:rPr>
          <w:rFonts w:ascii="Times New Roman" w:hAnsi="Times New Roman" w:cs="Times New Roman"/>
          <w:b/>
          <w:bCs/>
          <w:sz w:val="24"/>
          <w:szCs w:val="24"/>
        </w:rPr>
      </w:pPr>
    </w:p>
    <w:p w14:paraId="6C43053C" w14:textId="77777777" w:rsidR="000D00CC" w:rsidRDefault="000D00CC" w:rsidP="0013692B">
      <w:pPr>
        <w:spacing w:after="0" w:line="240" w:lineRule="auto"/>
        <w:rPr>
          <w:rFonts w:ascii="Times New Roman" w:hAnsi="Times New Roman" w:cs="Times New Roman"/>
          <w:b/>
          <w:bCs/>
          <w:sz w:val="24"/>
          <w:szCs w:val="24"/>
        </w:rPr>
      </w:pPr>
    </w:p>
    <w:p w14:paraId="67793982" w14:textId="77777777" w:rsidR="000D00CC" w:rsidRDefault="000D00CC" w:rsidP="0013692B">
      <w:pPr>
        <w:spacing w:after="0" w:line="240" w:lineRule="auto"/>
        <w:rPr>
          <w:rFonts w:ascii="Times New Roman" w:hAnsi="Times New Roman" w:cs="Times New Roman"/>
          <w:b/>
          <w:bCs/>
          <w:sz w:val="24"/>
          <w:szCs w:val="24"/>
        </w:rPr>
      </w:pPr>
    </w:p>
    <w:p w14:paraId="0C6BDDC4" w14:textId="77777777" w:rsidR="000D00CC" w:rsidRDefault="000D00CC" w:rsidP="0013692B">
      <w:pPr>
        <w:spacing w:after="0" w:line="240" w:lineRule="auto"/>
        <w:rPr>
          <w:rFonts w:ascii="Times New Roman" w:hAnsi="Times New Roman" w:cs="Times New Roman"/>
          <w:b/>
          <w:bCs/>
          <w:sz w:val="24"/>
          <w:szCs w:val="24"/>
        </w:rPr>
      </w:pPr>
    </w:p>
    <w:p w14:paraId="7E81CD8B" w14:textId="77777777" w:rsidR="000D00CC" w:rsidRDefault="000D00CC" w:rsidP="0013692B">
      <w:pPr>
        <w:spacing w:after="0" w:line="240" w:lineRule="auto"/>
        <w:rPr>
          <w:rFonts w:ascii="Times New Roman" w:hAnsi="Times New Roman" w:cs="Times New Roman"/>
          <w:b/>
          <w:bCs/>
          <w:sz w:val="24"/>
          <w:szCs w:val="24"/>
        </w:rPr>
      </w:pPr>
    </w:p>
    <w:p w14:paraId="15975016" w14:textId="77777777" w:rsidR="000D00CC" w:rsidRDefault="000D00CC" w:rsidP="0013692B">
      <w:pPr>
        <w:spacing w:after="0" w:line="240" w:lineRule="auto"/>
        <w:rPr>
          <w:rFonts w:ascii="Times New Roman" w:hAnsi="Times New Roman" w:cs="Times New Roman"/>
          <w:b/>
          <w:bCs/>
          <w:sz w:val="24"/>
          <w:szCs w:val="24"/>
        </w:rPr>
      </w:pPr>
    </w:p>
    <w:p w14:paraId="2C833F4A" w14:textId="77777777" w:rsidR="000D00CC" w:rsidRDefault="000D00CC" w:rsidP="0013692B">
      <w:pPr>
        <w:spacing w:after="0" w:line="240" w:lineRule="auto"/>
        <w:rPr>
          <w:rFonts w:ascii="Times New Roman" w:hAnsi="Times New Roman" w:cs="Times New Roman"/>
          <w:b/>
          <w:bCs/>
          <w:sz w:val="24"/>
          <w:szCs w:val="24"/>
        </w:rPr>
      </w:pPr>
    </w:p>
    <w:p w14:paraId="57B72CA6" w14:textId="77777777" w:rsidR="000D00CC" w:rsidRDefault="000D00CC" w:rsidP="0013692B">
      <w:pPr>
        <w:spacing w:after="0" w:line="240" w:lineRule="auto"/>
        <w:rPr>
          <w:rFonts w:ascii="Times New Roman" w:hAnsi="Times New Roman" w:cs="Times New Roman"/>
          <w:b/>
          <w:bCs/>
          <w:sz w:val="24"/>
          <w:szCs w:val="24"/>
        </w:rPr>
      </w:pPr>
    </w:p>
    <w:p w14:paraId="00FB0C3F" w14:textId="77777777" w:rsidR="000D00CC" w:rsidRDefault="000D00CC" w:rsidP="0013692B">
      <w:pPr>
        <w:spacing w:after="0" w:line="240" w:lineRule="auto"/>
        <w:rPr>
          <w:rFonts w:ascii="Times New Roman" w:hAnsi="Times New Roman" w:cs="Times New Roman"/>
          <w:b/>
          <w:bCs/>
          <w:sz w:val="24"/>
          <w:szCs w:val="24"/>
        </w:rPr>
      </w:pPr>
    </w:p>
    <w:p w14:paraId="4A5CB9A4" w14:textId="77777777" w:rsidR="000D00CC" w:rsidRDefault="000D00CC" w:rsidP="0013692B">
      <w:pPr>
        <w:spacing w:after="0" w:line="240" w:lineRule="auto"/>
        <w:rPr>
          <w:rFonts w:ascii="Times New Roman" w:hAnsi="Times New Roman" w:cs="Times New Roman"/>
          <w:b/>
          <w:bCs/>
          <w:sz w:val="24"/>
          <w:szCs w:val="24"/>
        </w:rPr>
      </w:pPr>
    </w:p>
    <w:p w14:paraId="666D9BB6" w14:textId="77777777" w:rsidR="000D00CC" w:rsidRDefault="000D00CC" w:rsidP="0013692B">
      <w:pPr>
        <w:spacing w:after="0" w:line="240" w:lineRule="auto"/>
        <w:rPr>
          <w:rFonts w:ascii="Times New Roman" w:hAnsi="Times New Roman" w:cs="Times New Roman"/>
          <w:b/>
          <w:bCs/>
          <w:sz w:val="24"/>
          <w:szCs w:val="24"/>
        </w:rPr>
      </w:pPr>
    </w:p>
    <w:p w14:paraId="6BF3269E" w14:textId="77777777" w:rsidR="000D00CC" w:rsidRDefault="000D00CC" w:rsidP="0013692B">
      <w:pPr>
        <w:spacing w:after="0" w:line="240" w:lineRule="auto"/>
        <w:rPr>
          <w:rFonts w:ascii="Times New Roman" w:hAnsi="Times New Roman" w:cs="Times New Roman"/>
          <w:b/>
          <w:bCs/>
          <w:sz w:val="24"/>
          <w:szCs w:val="24"/>
        </w:rPr>
      </w:pPr>
    </w:p>
    <w:p w14:paraId="0827142E" w14:textId="77777777" w:rsidR="000D00CC" w:rsidRDefault="000D00CC" w:rsidP="0013692B">
      <w:pPr>
        <w:spacing w:after="0" w:line="240" w:lineRule="auto"/>
        <w:rPr>
          <w:rFonts w:ascii="Times New Roman" w:hAnsi="Times New Roman" w:cs="Times New Roman"/>
          <w:b/>
          <w:bCs/>
          <w:sz w:val="24"/>
          <w:szCs w:val="24"/>
        </w:rPr>
      </w:pPr>
    </w:p>
    <w:p w14:paraId="04B6A050" w14:textId="77777777" w:rsidR="000D00CC" w:rsidRDefault="000D00CC" w:rsidP="0013692B">
      <w:pPr>
        <w:spacing w:after="0" w:line="240" w:lineRule="auto"/>
        <w:rPr>
          <w:rFonts w:ascii="Times New Roman" w:hAnsi="Times New Roman" w:cs="Times New Roman"/>
          <w:b/>
          <w:bCs/>
          <w:sz w:val="24"/>
          <w:szCs w:val="24"/>
        </w:rPr>
      </w:pPr>
    </w:p>
    <w:p w14:paraId="06525D93" w14:textId="77777777" w:rsidR="000D00CC" w:rsidRDefault="000D00CC" w:rsidP="0013692B">
      <w:pPr>
        <w:spacing w:after="0" w:line="240" w:lineRule="auto"/>
        <w:rPr>
          <w:rFonts w:ascii="Times New Roman" w:hAnsi="Times New Roman" w:cs="Times New Roman"/>
          <w:b/>
          <w:bCs/>
          <w:sz w:val="24"/>
          <w:szCs w:val="24"/>
        </w:rPr>
      </w:pPr>
    </w:p>
    <w:p w14:paraId="45D62AC2" w14:textId="77777777" w:rsidR="000D00CC" w:rsidRDefault="000D00CC" w:rsidP="0013692B">
      <w:pPr>
        <w:spacing w:after="0" w:line="240" w:lineRule="auto"/>
        <w:rPr>
          <w:rFonts w:ascii="Times New Roman" w:hAnsi="Times New Roman" w:cs="Times New Roman"/>
          <w:b/>
          <w:bCs/>
          <w:sz w:val="24"/>
          <w:szCs w:val="24"/>
        </w:rPr>
      </w:pPr>
    </w:p>
    <w:p w14:paraId="781D86C5" w14:textId="77777777" w:rsidR="000D00CC" w:rsidRDefault="000D00CC" w:rsidP="0013692B">
      <w:pPr>
        <w:spacing w:after="0" w:line="240" w:lineRule="auto"/>
        <w:rPr>
          <w:rFonts w:ascii="Times New Roman" w:hAnsi="Times New Roman" w:cs="Times New Roman"/>
          <w:b/>
          <w:bCs/>
          <w:sz w:val="24"/>
          <w:szCs w:val="24"/>
        </w:rPr>
      </w:pPr>
    </w:p>
    <w:p w14:paraId="5E545FDD" w14:textId="77777777" w:rsidR="000D00CC" w:rsidRDefault="000D00CC" w:rsidP="0013692B">
      <w:pPr>
        <w:spacing w:after="0" w:line="240" w:lineRule="auto"/>
        <w:rPr>
          <w:rFonts w:ascii="Times New Roman" w:hAnsi="Times New Roman" w:cs="Times New Roman"/>
          <w:b/>
          <w:bCs/>
          <w:sz w:val="24"/>
          <w:szCs w:val="24"/>
        </w:rPr>
      </w:pPr>
    </w:p>
    <w:p w14:paraId="0B99CDE9" w14:textId="77777777" w:rsidR="000D00CC" w:rsidRDefault="000D00CC" w:rsidP="0013692B">
      <w:pPr>
        <w:spacing w:after="0" w:line="240" w:lineRule="auto"/>
        <w:rPr>
          <w:rFonts w:ascii="Times New Roman" w:hAnsi="Times New Roman" w:cs="Times New Roman"/>
          <w:b/>
          <w:bCs/>
          <w:sz w:val="24"/>
          <w:szCs w:val="24"/>
        </w:rPr>
      </w:pPr>
    </w:p>
    <w:p w14:paraId="267442E1" w14:textId="77777777" w:rsidR="000D00CC" w:rsidRDefault="000D00CC" w:rsidP="0013692B">
      <w:pPr>
        <w:spacing w:after="0" w:line="240" w:lineRule="auto"/>
        <w:rPr>
          <w:rFonts w:ascii="Times New Roman" w:hAnsi="Times New Roman" w:cs="Times New Roman"/>
          <w:b/>
          <w:bCs/>
          <w:sz w:val="24"/>
          <w:szCs w:val="24"/>
        </w:rPr>
      </w:pPr>
    </w:p>
    <w:p w14:paraId="232EDCA5" w14:textId="77777777" w:rsidR="000D00CC" w:rsidRDefault="000D00CC" w:rsidP="0013692B">
      <w:pPr>
        <w:spacing w:after="0" w:line="240" w:lineRule="auto"/>
        <w:rPr>
          <w:rFonts w:ascii="Times New Roman" w:hAnsi="Times New Roman" w:cs="Times New Roman"/>
          <w:b/>
          <w:bCs/>
          <w:sz w:val="24"/>
          <w:szCs w:val="24"/>
        </w:rPr>
      </w:pPr>
    </w:p>
    <w:p w14:paraId="65E2E3F5" w14:textId="77777777" w:rsidR="000D00CC" w:rsidRDefault="000D00CC" w:rsidP="0013692B">
      <w:pPr>
        <w:spacing w:after="0" w:line="240" w:lineRule="auto"/>
        <w:rPr>
          <w:rFonts w:ascii="Times New Roman" w:hAnsi="Times New Roman" w:cs="Times New Roman"/>
          <w:b/>
          <w:bCs/>
          <w:sz w:val="24"/>
          <w:szCs w:val="24"/>
        </w:rPr>
      </w:pPr>
    </w:p>
    <w:p w14:paraId="39D02706" w14:textId="77777777" w:rsidR="000D00CC" w:rsidRDefault="000D00CC" w:rsidP="0013692B">
      <w:pPr>
        <w:spacing w:after="0" w:line="240" w:lineRule="auto"/>
        <w:rPr>
          <w:rFonts w:ascii="Times New Roman" w:hAnsi="Times New Roman" w:cs="Times New Roman"/>
          <w:b/>
          <w:bCs/>
          <w:sz w:val="24"/>
          <w:szCs w:val="24"/>
        </w:rPr>
      </w:pPr>
    </w:p>
    <w:p w14:paraId="3B9AC526" w14:textId="2C51781D" w:rsidR="004A4AF4" w:rsidRDefault="00A5645C" w:rsidP="0013692B">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5648" behindDoc="0" locked="0" layoutInCell="1" allowOverlap="1" wp14:anchorId="0169BD5C" wp14:editId="4C79C368">
                <wp:simplePos x="0" y="0"/>
                <wp:positionH relativeFrom="margin">
                  <wp:align>left</wp:align>
                </wp:positionH>
                <wp:positionV relativeFrom="paragraph">
                  <wp:posOffset>349250</wp:posOffset>
                </wp:positionV>
                <wp:extent cx="5619750" cy="1828800"/>
                <wp:effectExtent l="0" t="0" r="19050" b="23495"/>
                <wp:wrapSquare wrapText="bothSides"/>
                <wp:docPr id="769838799" name="Text Box 1"/>
                <wp:cNvGraphicFramePr/>
                <a:graphic xmlns:a="http://schemas.openxmlformats.org/drawingml/2006/main">
                  <a:graphicData uri="http://schemas.microsoft.com/office/word/2010/wordprocessingShape">
                    <wps:wsp>
                      <wps:cNvSpPr txBox="1"/>
                      <wps:spPr>
                        <a:xfrm>
                          <a:off x="0" y="0"/>
                          <a:ext cx="5619750" cy="1828800"/>
                        </a:xfrm>
                        <a:prstGeom prst="rect">
                          <a:avLst/>
                        </a:prstGeom>
                        <a:noFill/>
                        <a:ln w="6350">
                          <a:solidFill>
                            <a:prstClr val="black"/>
                          </a:solidFill>
                        </a:ln>
                      </wps:spPr>
                      <wps:txbx>
                        <w:txbxContent>
                          <w:p w14:paraId="3309FBD8" w14:textId="6DF59636" w:rsidR="00A5645C" w:rsidRPr="005335F6" w:rsidRDefault="005D3490" w:rsidP="005335F6">
                            <w:pPr>
                              <w:pStyle w:val="ListParagraph"/>
                              <w:numPr>
                                <w:ilvl w:val="0"/>
                                <w:numId w:val="6"/>
                              </w:numPr>
                              <w:spacing w:after="0" w:line="240" w:lineRule="auto"/>
                              <w:rPr>
                                <w:rFonts w:ascii="Times New Roman" w:hAnsi="Times New Roman" w:cs="Times New Roman"/>
                                <w:sz w:val="24"/>
                                <w:szCs w:val="24"/>
                              </w:rPr>
                            </w:pPr>
                            <w:r w:rsidRPr="005335F6">
                              <w:rPr>
                                <w:rFonts w:ascii="Times New Roman" w:hAnsi="Times New Roman" w:cs="Times New Roman"/>
                                <w:sz w:val="24"/>
                                <w:szCs w:val="24"/>
                              </w:rPr>
                              <w:t>Don’t rush the process</w:t>
                            </w:r>
                            <w:r w:rsidR="00C41455">
                              <w:rPr>
                                <w:rFonts w:ascii="Times New Roman" w:hAnsi="Times New Roman" w:cs="Times New Roman"/>
                                <w:sz w:val="24"/>
                                <w:szCs w:val="24"/>
                              </w:rPr>
                              <w:t>.</w:t>
                            </w:r>
                          </w:p>
                          <w:p w14:paraId="7772D37F" w14:textId="4BC5420C" w:rsidR="005335F6" w:rsidRDefault="005D3490" w:rsidP="005335F6">
                            <w:pPr>
                              <w:pStyle w:val="ListParagraph"/>
                              <w:numPr>
                                <w:ilvl w:val="0"/>
                                <w:numId w:val="6"/>
                              </w:numPr>
                              <w:spacing w:after="0" w:line="240" w:lineRule="auto"/>
                              <w:rPr>
                                <w:rFonts w:ascii="Times New Roman" w:hAnsi="Times New Roman" w:cs="Times New Roman"/>
                                <w:sz w:val="24"/>
                                <w:szCs w:val="24"/>
                              </w:rPr>
                            </w:pPr>
                            <w:r w:rsidRPr="005335F6">
                              <w:rPr>
                                <w:rFonts w:ascii="Times New Roman" w:hAnsi="Times New Roman" w:cs="Times New Roman"/>
                                <w:sz w:val="24"/>
                                <w:szCs w:val="24"/>
                              </w:rPr>
                              <w:t>Don’t be judgemental</w:t>
                            </w:r>
                            <w:r w:rsidR="009E6454" w:rsidRPr="005335F6">
                              <w:rPr>
                                <w:rFonts w:ascii="Times New Roman" w:hAnsi="Times New Roman" w:cs="Times New Roman"/>
                                <w:sz w:val="24"/>
                                <w:szCs w:val="24"/>
                              </w:rPr>
                              <w:t>.</w:t>
                            </w:r>
                          </w:p>
                          <w:p w14:paraId="43B79E8C" w14:textId="32C15142" w:rsidR="00046B23" w:rsidRDefault="00046B23" w:rsidP="005335F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Don’t stick to one avenue of support</w:t>
                            </w:r>
                            <w:r w:rsidR="002A26ED">
                              <w:rPr>
                                <w:rFonts w:ascii="Times New Roman" w:hAnsi="Times New Roman" w:cs="Times New Roman"/>
                                <w:sz w:val="24"/>
                                <w:szCs w:val="24"/>
                              </w:rPr>
                              <w:t xml:space="preserve"> – support should be multi-faceted.</w:t>
                            </w:r>
                          </w:p>
                          <w:p w14:paraId="70FADEE2" w14:textId="04A304A0" w:rsidR="00C41455" w:rsidRDefault="00C41455" w:rsidP="0006691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Prioritise trust and understanding with the client.</w:t>
                            </w:r>
                          </w:p>
                          <w:p w14:paraId="64982847" w14:textId="6B40DCA4" w:rsidR="00066911" w:rsidRDefault="00046B23" w:rsidP="0006691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Follow the client’s lead – let them go at the pace that works for them.</w:t>
                            </w:r>
                          </w:p>
                          <w:p w14:paraId="645D4B70" w14:textId="4F3D3E00" w:rsidR="00A5645C" w:rsidRPr="00046B23" w:rsidRDefault="00707638" w:rsidP="00046B2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Spread the word – let professionals know that your service is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69BD5C" id="_x0000_s1033" type="#_x0000_t202" style="position:absolute;margin-left:0;margin-top:27.5pt;width:442.5pt;height:2in;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" filled="f" strokeweight=".5pt">
                <v:textbox style="mso-fit-shape-to-text:t">
                  <w:txbxContent>
                    <w:p w14:paraId="3309FBD8" w14:textId="6DF59636" w:rsidR="00A5645C" w:rsidRPr="005335F6" w:rsidRDefault="005D3490" w:rsidP="005335F6">
                      <w:pPr>
                        <w:pStyle w:val="ListParagraph"/>
                        <w:numPr>
                          <w:ilvl w:val="0"/>
                          <w:numId w:val="6"/>
                        </w:numPr>
                        <w:spacing w:after="0" w:line="240" w:lineRule="auto"/>
                        <w:rPr>
                          <w:rFonts w:ascii="Times New Roman" w:hAnsi="Times New Roman" w:cs="Times New Roman"/>
                          <w:sz w:val="24"/>
                          <w:szCs w:val="24"/>
                        </w:rPr>
                      </w:pPr>
                      <w:r w:rsidRPr="005335F6">
                        <w:rPr>
                          <w:rFonts w:ascii="Times New Roman" w:hAnsi="Times New Roman" w:cs="Times New Roman"/>
                          <w:sz w:val="24"/>
                          <w:szCs w:val="24"/>
                        </w:rPr>
                        <w:t>Don’t rush the process</w:t>
                      </w:r>
                      <w:r w:rsidR="00C41455">
                        <w:rPr>
                          <w:rFonts w:ascii="Times New Roman" w:hAnsi="Times New Roman" w:cs="Times New Roman"/>
                          <w:sz w:val="24"/>
                          <w:szCs w:val="24"/>
                        </w:rPr>
                        <w:t>.</w:t>
                      </w:r>
                    </w:p>
                    <w:p w14:paraId="7772D37F" w14:textId="4BC5420C" w:rsidR="005335F6" w:rsidRDefault="005D3490" w:rsidP="005335F6">
                      <w:pPr>
                        <w:pStyle w:val="ListParagraph"/>
                        <w:numPr>
                          <w:ilvl w:val="0"/>
                          <w:numId w:val="6"/>
                        </w:numPr>
                        <w:spacing w:after="0" w:line="240" w:lineRule="auto"/>
                        <w:rPr>
                          <w:rFonts w:ascii="Times New Roman" w:hAnsi="Times New Roman" w:cs="Times New Roman"/>
                          <w:sz w:val="24"/>
                          <w:szCs w:val="24"/>
                        </w:rPr>
                      </w:pPr>
                      <w:r w:rsidRPr="005335F6">
                        <w:rPr>
                          <w:rFonts w:ascii="Times New Roman" w:hAnsi="Times New Roman" w:cs="Times New Roman"/>
                          <w:sz w:val="24"/>
                          <w:szCs w:val="24"/>
                        </w:rPr>
                        <w:t>Don’t be judgemental</w:t>
                      </w:r>
                      <w:r w:rsidR="009E6454" w:rsidRPr="005335F6">
                        <w:rPr>
                          <w:rFonts w:ascii="Times New Roman" w:hAnsi="Times New Roman" w:cs="Times New Roman"/>
                          <w:sz w:val="24"/>
                          <w:szCs w:val="24"/>
                        </w:rPr>
                        <w:t>.</w:t>
                      </w:r>
                    </w:p>
                    <w:p w14:paraId="43B79E8C" w14:textId="32C15142" w:rsidR="00046B23" w:rsidRDefault="00046B23" w:rsidP="005335F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Don’t stick to one avenue of support</w:t>
                      </w:r>
                      <w:r w:rsidR="002A26ED">
                        <w:rPr>
                          <w:rFonts w:ascii="Times New Roman" w:hAnsi="Times New Roman" w:cs="Times New Roman"/>
                          <w:sz w:val="24"/>
                          <w:szCs w:val="24"/>
                        </w:rPr>
                        <w:t xml:space="preserve"> – support should be multi-faceted.</w:t>
                      </w:r>
                    </w:p>
                    <w:p w14:paraId="70FADEE2" w14:textId="04A304A0" w:rsidR="00C41455" w:rsidRDefault="00C41455" w:rsidP="0006691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Prioritise trust and understanding with the client.</w:t>
                      </w:r>
                    </w:p>
                    <w:p w14:paraId="64982847" w14:textId="6B40DCA4" w:rsidR="00066911" w:rsidRDefault="00046B23" w:rsidP="0006691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Follow the client’s lead – let them go at the pace that works for them.</w:t>
                      </w:r>
                    </w:p>
                    <w:p w14:paraId="645D4B70" w14:textId="4F3D3E00" w:rsidR="00A5645C" w:rsidRPr="00046B23" w:rsidRDefault="00707638" w:rsidP="00046B2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Spread the word – let professionals know that your service is available.</w:t>
                      </w:r>
                    </w:p>
                  </w:txbxContent>
                </v:textbox>
                <w10:wrap type="square" anchorx="margin"/>
              </v:shape>
            </w:pict>
          </mc:Fallback>
        </mc:AlternateContent>
      </w:r>
      <w:r w:rsidR="004A4AF4">
        <w:rPr>
          <w:rFonts w:ascii="Times New Roman" w:hAnsi="Times New Roman" w:cs="Times New Roman"/>
          <w:b/>
          <w:bCs/>
          <w:sz w:val="24"/>
          <w:szCs w:val="24"/>
        </w:rPr>
        <w:t xml:space="preserve">Advice to share – Do’s and </w:t>
      </w:r>
      <w:proofErr w:type="spellStart"/>
      <w:r w:rsidR="004A4AF4">
        <w:rPr>
          <w:rFonts w:ascii="Times New Roman" w:hAnsi="Times New Roman" w:cs="Times New Roman"/>
          <w:b/>
          <w:bCs/>
          <w:sz w:val="24"/>
          <w:szCs w:val="24"/>
        </w:rPr>
        <w:t>Donts</w:t>
      </w:r>
      <w:proofErr w:type="spellEnd"/>
      <w:r w:rsidR="000D00CC">
        <w:rPr>
          <w:rFonts w:ascii="Times New Roman" w:hAnsi="Times New Roman" w:cs="Times New Roman"/>
          <w:b/>
          <w:bCs/>
          <w:sz w:val="24"/>
          <w:szCs w:val="24"/>
        </w:rPr>
        <w:t>?</w:t>
      </w:r>
    </w:p>
    <w:p w14:paraId="782ED291" w14:textId="7482D981" w:rsidR="000D00CC" w:rsidRDefault="000D00CC" w:rsidP="0013692B">
      <w:pPr>
        <w:spacing w:after="0" w:line="240" w:lineRule="auto"/>
        <w:rPr>
          <w:rFonts w:ascii="Times New Roman" w:hAnsi="Times New Roman" w:cs="Times New Roman"/>
          <w:b/>
          <w:bCs/>
          <w:sz w:val="24"/>
          <w:szCs w:val="24"/>
        </w:rPr>
      </w:pPr>
    </w:p>
    <w:p w14:paraId="6D0B6CBA" w14:textId="73ADC6A7" w:rsidR="000D00CC" w:rsidRDefault="002B361C" w:rsidP="0013692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00A5645C">
        <w:rPr>
          <w:rFonts w:ascii="Times New Roman" w:hAnsi="Times New Roman" w:cs="Times New Roman"/>
          <w:b/>
          <w:bCs/>
          <w:sz w:val="24"/>
          <w:szCs w:val="24"/>
        </w:rPr>
        <w:t xml:space="preserve">/other </w:t>
      </w:r>
      <w:r>
        <w:rPr>
          <w:rFonts w:ascii="Times New Roman" w:hAnsi="Times New Roman" w:cs="Times New Roman"/>
          <w:b/>
          <w:bCs/>
          <w:sz w:val="24"/>
          <w:szCs w:val="24"/>
        </w:rPr>
        <w:t>links to the project report</w:t>
      </w:r>
      <w:r w:rsidR="00A5645C">
        <w:rPr>
          <w:rFonts w:ascii="Times New Roman" w:hAnsi="Times New Roman" w:cs="Times New Roman"/>
          <w:b/>
          <w:bCs/>
          <w:sz w:val="24"/>
          <w:szCs w:val="24"/>
        </w:rPr>
        <w:t xml:space="preserve"> (if any):</w:t>
      </w:r>
    </w:p>
    <w:p w14:paraId="72501E34" w14:textId="77777777" w:rsidR="000D00CC" w:rsidRDefault="000D00CC" w:rsidP="0013692B">
      <w:pPr>
        <w:spacing w:after="0" w:line="240" w:lineRule="auto"/>
        <w:rPr>
          <w:rFonts w:ascii="Times New Roman" w:hAnsi="Times New Roman" w:cs="Times New Roman"/>
          <w:b/>
          <w:bCs/>
          <w:sz w:val="24"/>
          <w:szCs w:val="24"/>
        </w:rPr>
      </w:pPr>
    </w:p>
    <w:p w14:paraId="4F9D052C" w14:textId="09A69676" w:rsidR="000D00CC" w:rsidRDefault="00A5645C" w:rsidP="0013692B">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7696" behindDoc="0" locked="0" layoutInCell="1" allowOverlap="1" wp14:anchorId="56E6CFC8" wp14:editId="6FBE1E38">
                <wp:simplePos x="0" y="0"/>
                <wp:positionH relativeFrom="margin">
                  <wp:posOffset>0</wp:posOffset>
                </wp:positionH>
                <wp:positionV relativeFrom="paragraph">
                  <wp:posOffset>170815</wp:posOffset>
                </wp:positionV>
                <wp:extent cx="5619750" cy="1828800"/>
                <wp:effectExtent l="0" t="0" r="19050" b="23495"/>
                <wp:wrapSquare wrapText="bothSides"/>
                <wp:docPr id="361631303" name="Text Box 1"/>
                <wp:cNvGraphicFramePr/>
                <a:graphic xmlns:a="http://schemas.openxmlformats.org/drawingml/2006/main">
                  <a:graphicData uri="http://schemas.microsoft.com/office/word/2010/wordprocessingShape">
                    <wps:wsp>
                      <wps:cNvSpPr txBox="1"/>
                      <wps:spPr>
                        <a:xfrm>
                          <a:off x="0" y="0"/>
                          <a:ext cx="5619750" cy="1828800"/>
                        </a:xfrm>
                        <a:prstGeom prst="rect">
                          <a:avLst/>
                        </a:prstGeom>
                        <a:noFill/>
                        <a:ln w="6350">
                          <a:solidFill>
                            <a:prstClr val="black"/>
                          </a:solidFill>
                        </a:ln>
                      </wps:spPr>
                      <wps:txbx>
                        <w:txbxContent>
                          <w:p w14:paraId="0D71226B" w14:textId="60713BED" w:rsidR="00A5645C" w:rsidRDefault="00E03308" w:rsidP="00A5645C">
                            <w:pPr>
                              <w:spacing w:after="0" w:line="240" w:lineRule="auto"/>
                              <w:rPr>
                                <w:rFonts w:ascii="Times New Roman" w:hAnsi="Times New Roman" w:cs="Times New Roman"/>
                                <w:b/>
                                <w:bCs/>
                                <w:sz w:val="24"/>
                                <w:szCs w:val="24"/>
                              </w:rPr>
                            </w:pPr>
                            <w:hyperlink r:id="rId6" w:history="1">
                              <w:r w:rsidRPr="00E03308">
                                <w:rPr>
                                  <w:color w:val="0000FF"/>
                                  <w:u w:val="single"/>
                                </w:rPr>
                                <w:t>The Safe Spaces Team | Leicestershire | Lightbulb</w:t>
                              </w:r>
                            </w:hyperlink>
                          </w:p>
                          <w:p w14:paraId="48422D6D" w14:textId="77777777" w:rsidR="00A5645C" w:rsidRDefault="00A5645C" w:rsidP="00A5645C">
                            <w:pPr>
                              <w:spacing w:after="0" w:line="240" w:lineRule="auto"/>
                              <w:rPr>
                                <w:rFonts w:ascii="Times New Roman" w:hAnsi="Times New Roman" w:cs="Times New Roman"/>
                                <w:b/>
                                <w:bCs/>
                                <w:sz w:val="24"/>
                                <w:szCs w:val="24"/>
                              </w:rPr>
                            </w:pPr>
                          </w:p>
                          <w:p w14:paraId="2DD57E2C" w14:textId="77777777" w:rsidR="00A5645C" w:rsidRDefault="00A5645C" w:rsidP="00A5645C">
                            <w:pPr>
                              <w:spacing w:after="0" w:line="240" w:lineRule="auto"/>
                              <w:rPr>
                                <w:rFonts w:ascii="Times New Roman" w:hAnsi="Times New Roman" w:cs="Times New Roman"/>
                                <w:b/>
                                <w:bCs/>
                                <w:sz w:val="24"/>
                                <w:szCs w:val="24"/>
                              </w:rPr>
                            </w:pP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E6CFC8" id="_x0000_s1034" type="#_x0000_t202" style="position:absolute;margin-left:0;margin-top:13.45pt;width:442.5pt;height:2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" filled="f" strokeweight=".5pt">
                <v:textbox style="mso-fit-shape-to-text:t">
                  <w:txbxContent>
                    <w:p w14:paraId="0D71226B" w14:textId="60713BED" w:rsidR="00A5645C" w:rsidRDefault="00E03308" w:rsidP="00A5645C">
                      <w:pPr>
                        <w:spacing w:after="0" w:line="240" w:lineRule="auto"/>
                        <w:rPr>
                          <w:rFonts w:ascii="Times New Roman" w:hAnsi="Times New Roman" w:cs="Times New Roman"/>
                          <w:b/>
                          <w:bCs/>
                          <w:sz w:val="24"/>
                          <w:szCs w:val="24"/>
                        </w:rPr>
                      </w:pPr>
                      <w:hyperlink r:id="rId7" w:history="1">
                        <w:r w:rsidRPr="00E03308">
                          <w:rPr>
                            <w:color w:val="0000FF"/>
                            <w:u w:val="single"/>
                          </w:rPr>
                          <w:t>The Safe Spaces Team | Leicestershire | Lightbulb</w:t>
                        </w:r>
                      </w:hyperlink>
                    </w:p>
                    <w:p w14:paraId="48422D6D" w14:textId="77777777" w:rsidR="00A5645C" w:rsidRDefault="00A5645C" w:rsidP="00A5645C">
                      <w:pPr>
                        <w:spacing w:after="0" w:line="240" w:lineRule="auto"/>
                        <w:rPr>
                          <w:rFonts w:ascii="Times New Roman" w:hAnsi="Times New Roman" w:cs="Times New Roman"/>
                          <w:b/>
                          <w:bCs/>
                          <w:sz w:val="24"/>
                          <w:szCs w:val="24"/>
                        </w:rPr>
                      </w:pPr>
                    </w:p>
                    <w:p w14:paraId="2DD57E2C" w14:textId="77777777" w:rsidR="00A5645C" w:rsidRDefault="00A5645C" w:rsidP="00A5645C">
                      <w:pPr>
                        <w:spacing w:after="0" w:line="240" w:lineRule="auto"/>
                        <w:rPr>
                          <w:rFonts w:ascii="Times New Roman" w:hAnsi="Times New Roman" w:cs="Times New Roman"/>
                          <w:b/>
                          <w:bCs/>
                          <w:sz w:val="24"/>
                          <w:szCs w:val="24"/>
                        </w:rPr>
                      </w:pPr>
                    </w:p>
                    <w:p w14:paraId="72563413" w14:textId="77777777" w:rsidR="00A5645C" w:rsidRDefault="00A5645C" w:rsidP="00A5645C">
                      <w:pPr>
                        <w:spacing w:after="0" w:line="240" w:lineRule="auto"/>
                        <w:rPr>
                          <w:rFonts w:ascii="Times New Roman" w:hAnsi="Times New Roman" w:cs="Times New Roman"/>
                          <w:b/>
                          <w:bCs/>
                          <w:sz w:val="24"/>
                          <w:szCs w:val="24"/>
                        </w:rPr>
                      </w:pPr>
                    </w:p>
                    <w:p w14:paraId="7018B1CA" w14:textId="77777777" w:rsidR="00A5645C" w:rsidRDefault="00A5645C" w:rsidP="00A5645C">
                      <w:pPr>
                        <w:spacing w:after="0" w:line="240" w:lineRule="auto"/>
                        <w:rPr>
                          <w:rFonts w:ascii="Times New Roman" w:hAnsi="Times New Roman" w:cs="Times New Roman"/>
                          <w:b/>
                          <w:bCs/>
                          <w:sz w:val="24"/>
                          <w:szCs w:val="24"/>
                        </w:rPr>
                      </w:pPr>
                    </w:p>
                    <w:p w14:paraId="7E697A01" w14:textId="77777777" w:rsidR="00A5645C" w:rsidRDefault="00A5645C" w:rsidP="00A5645C">
                      <w:pPr>
                        <w:spacing w:after="0" w:line="240" w:lineRule="auto"/>
                        <w:rPr>
                          <w:rFonts w:ascii="Times New Roman" w:hAnsi="Times New Roman" w:cs="Times New Roman"/>
                          <w:b/>
                          <w:bCs/>
                          <w:sz w:val="24"/>
                          <w:szCs w:val="24"/>
                        </w:rPr>
                      </w:pPr>
                    </w:p>
                    <w:p w14:paraId="2F7A80A9" w14:textId="77777777" w:rsidR="00A5645C" w:rsidRPr="000D2DC6" w:rsidRDefault="00A5645C" w:rsidP="00A5645C">
                      <w:pPr>
                        <w:spacing w:after="0" w:line="240" w:lineRule="auto"/>
                        <w:rPr>
                          <w:rFonts w:ascii="Times New Roman" w:hAnsi="Times New Roman" w:cs="Times New Roman"/>
                          <w:b/>
                          <w:bCs/>
                        </w:rPr>
                      </w:pPr>
                    </w:p>
                  </w:txbxContent>
                </v:textbox>
                <w10:wrap type="square" anchorx="margin"/>
              </v:shape>
            </w:pict>
          </mc:Fallback>
        </mc:AlternateContent>
      </w:r>
    </w:p>
    <w:p w14:paraId="012FA578" w14:textId="77777777" w:rsidR="000D00CC" w:rsidRDefault="000D00CC" w:rsidP="0013692B">
      <w:pPr>
        <w:spacing w:after="0" w:line="240" w:lineRule="auto"/>
        <w:rPr>
          <w:rFonts w:ascii="Times New Roman" w:hAnsi="Times New Roman" w:cs="Times New Roman"/>
          <w:b/>
          <w:bCs/>
          <w:sz w:val="24"/>
          <w:szCs w:val="24"/>
        </w:rPr>
      </w:pPr>
    </w:p>
    <w:p w14:paraId="2A42A59F" w14:textId="77777777" w:rsidR="007A4504" w:rsidRDefault="007A4504" w:rsidP="007A45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thoughts – e.g. what we wished we had done, what was perhaps missing?</w:t>
      </w:r>
    </w:p>
    <w:p w14:paraId="59D89648" w14:textId="77777777" w:rsidR="007A4504" w:rsidRDefault="007A4504" w:rsidP="007A4504">
      <w:pPr>
        <w:spacing w:after="0" w:line="240" w:lineRule="auto"/>
        <w:rPr>
          <w:rFonts w:ascii="Times New Roman" w:hAnsi="Times New Roman" w:cs="Times New Roman"/>
          <w:b/>
          <w:bCs/>
          <w:sz w:val="24"/>
          <w:szCs w:val="24"/>
        </w:rPr>
      </w:pPr>
    </w:p>
    <w:p w14:paraId="650A39F8" w14:textId="77777777" w:rsidR="007A4504" w:rsidRDefault="007A4504" w:rsidP="007A4504">
      <w:pPr>
        <w:spacing w:after="0" w:line="240" w:lineRule="auto"/>
        <w:rPr>
          <w:rFonts w:ascii="Times New Roman" w:hAnsi="Times New Roman" w:cs="Times New Roman"/>
          <w:b/>
          <w:bCs/>
          <w:sz w:val="24"/>
          <w:szCs w:val="24"/>
        </w:rPr>
      </w:pPr>
      <w:r>
        <w:rPr>
          <w:noProof/>
        </w:rPr>
        <mc:AlternateContent>
          <mc:Choice Requires="wps">
            <w:drawing>
              <wp:anchor distT="0" distB="0" distL="114300" distR="114300" simplePos="0" relativeHeight="251679744" behindDoc="0" locked="0" layoutInCell="1" allowOverlap="1" wp14:anchorId="545EDBEC" wp14:editId="7AB4AD27">
                <wp:simplePos x="0" y="0"/>
                <wp:positionH relativeFrom="margin">
                  <wp:align>left</wp:align>
                </wp:positionH>
                <wp:positionV relativeFrom="paragraph">
                  <wp:posOffset>178435</wp:posOffset>
                </wp:positionV>
                <wp:extent cx="5619750" cy="2049780"/>
                <wp:effectExtent l="0" t="0" r="19050" b="26670"/>
                <wp:wrapSquare wrapText="bothSides"/>
                <wp:docPr id="797811810" name="Text Box 1"/>
                <wp:cNvGraphicFramePr/>
                <a:graphic xmlns:a="http://schemas.openxmlformats.org/drawingml/2006/main">
                  <a:graphicData uri="http://schemas.microsoft.com/office/word/2010/wordprocessingShape">
                    <wps:wsp>
                      <wps:cNvSpPr txBox="1"/>
                      <wps:spPr>
                        <a:xfrm>
                          <a:off x="0" y="0"/>
                          <a:ext cx="5619750" cy="2049780"/>
                        </a:xfrm>
                        <a:prstGeom prst="rect">
                          <a:avLst/>
                        </a:prstGeom>
                        <a:noFill/>
                        <a:ln w="6350">
                          <a:solidFill>
                            <a:prstClr val="black"/>
                          </a:solidFill>
                        </a:ln>
                      </wps:spPr>
                      <wps:txbx>
                        <w:txbxContent>
                          <w:p w14:paraId="6D5990F3" w14:textId="77777777" w:rsidR="007A4504" w:rsidRDefault="007A4504" w:rsidP="007A4504">
                            <w:pPr>
                              <w:spacing w:after="0" w:line="240" w:lineRule="auto"/>
                              <w:rPr>
                                <w:rFonts w:ascii="Times New Roman" w:hAnsi="Times New Roman" w:cs="Times New Roman"/>
                                <w:b/>
                                <w:bCs/>
                                <w:sz w:val="24"/>
                                <w:szCs w:val="24"/>
                              </w:rPr>
                            </w:pPr>
                          </w:p>
                          <w:p w14:paraId="201AA906" w14:textId="354600B0" w:rsidR="007A4504" w:rsidRPr="001F1A6B" w:rsidRDefault="006D69B8" w:rsidP="007A4504">
                            <w:pPr>
                              <w:spacing w:after="0" w:line="240" w:lineRule="auto"/>
                              <w:rPr>
                                <w:rFonts w:ascii="Times New Roman" w:hAnsi="Times New Roman" w:cs="Times New Roman"/>
                                <w:sz w:val="24"/>
                                <w:szCs w:val="24"/>
                              </w:rPr>
                            </w:pPr>
                            <w:r w:rsidRPr="001F1A6B">
                              <w:rPr>
                                <w:rFonts w:ascii="Times New Roman" w:hAnsi="Times New Roman" w:cs="Times New Roman"/>
                                <w:sz w:val="24"/>
                                <w:szCs w:val="24"/>
                              </w:rPr>
                              <w:t xml:space="preserve">Acknowledge additional workload for </w:t>
                            </w:r>
                            <w:r w:rsidR="001F1A6B">
                              <w:rPr>
                                <w:rFonts w:ascii="Times New Roman" w:hAnsi="Times New Roman" w:cs="Times New Roman"/>
                                <w:sz w:val="24"/>
                                <w:szCs w:val="24"/>
                              </w:rPr>
                              <w:t>A</w:t>
                            </w:r>
                            <w:r w:rsidRPr="001F1A6B">
                              <w:rPr>
                                <w:rFonts w:ascii="Times New Roman" w:hAnsi="Times New Roman" w:cs="Times New Roman"/>
                                <w:sz w:val="24"/>
                                <w:szCs w:val="24"/>
                              </w:rPr>
                              <w:t xml:space="preserve">dult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ocial </w:t>
                            </w:r>
                            <w:r w:rsidR="001F1A6B">
                              <w:rPr>
                                <w:rFonts w:ascii="Times New Roman" w:hAnsi="Times New Roman" w:cs="Times New Roman"/>
                                <w:sz w:val="24"/>
                                <w:szCs w:val="24"/>
                              </w:rPr>
                              <w:t>C</w:t>
                            </w:r>
                            <w:r w:rsidRPr="001F1A6B">
                              <w:rPr>
                                <w:rFonts w:ascii="Times New Roman" w:hAnsi="Times New Roman" w:cs="Times New Roman"/>
                                <w:sz w:val="24"/>
                                <w:szCs w:val="24"/>
                              </w:rPr>
                              <w:t xml:space="preserve">are, as more people began asking for help after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afe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paces became active – </w:t>
                            </w:r>
                            <w:r w:rsidR="001F1A6B">
                              <w:rPr>
                                <w:rFonts w:ascii="Times New Roman" w:hAnsi="Times New Roman" w:cs="Times New Roman"/>
                                <w:sz w:val="24"/>
                                <w:szCs w:val="24"/>
                              </w:rPr>
                              <w:t xml:space="preserve">to remedy this for both </w:t>
                            </w:r>
                            <w:proofErr w:type="gramStart"/>
                            <w:r w:rsidR="001F1A6B">
                              <w:rPr>
                                <w:rFonts w:ascii="Times New Roman" w:hAnsi="Times New Roman" w:cs="Times New Roman"/>
                                <w:sz w:val="24"/>
                                <w:szCs w:val="24"/>
                              </w:rPr>
                              <w:t>ourselves</w:t>
                            </w:r>
                            <w:proofErr w:type="gramEnd"/>
                            <w:r w:rsidR="001F1A6B">
                              <w:rPr>
                                <w:rFonts w:ascii="Times New Roman" w:hAnsi="Times New Roman" w:cs="Times New Roman"/>
                                <w:sz w:val="24"/>
                                <w:szCs w:val="24"/>
                              </w:rPr>
                              <w:t xml:space="preserve"> and Adult Social Care, </w:t>
                            </w:r>
                            <w:r w:rsidRPr="001F1A6B">
                              <w:rPr>
                                <w:rFonts w:ascii="Times New Roman" w:hAnsi="Times New Roman" w:cs="Times New Roman"/>
                                <w:sz w:val="24"/>
                                <w:szCs w:val="24"/>
                              </w:rPr>
                              <w:t xml:space="preserve">we are now adding a </w:t>
                            </w:r>
                            <w:r w:rsidR="00643B7A" w:rsidRPr="001F1A6B">
                              <w:rPr>
                                <w:rFonts w:ascii="Times New Roman" w:hAnsi="Times New Roman" w:cs="Times New Roman"/>
                                <w:sz w:val="24"/>
                                <w:szCs w:val="24"/>
                              </w:rPr>
                              <w:t>social worker</w:t>
                            </w:r>
                            <w:r w:rsidRPr="001F1A6B">
                              <w:rPr>
                                <w:rFonts w:ascii="Times New Roman" w:hAnsi="Times New Roman" w:cs="Times New Roman"/>
                                <w:sz w:val="24"/>
                                <w:szCs w:val="24"/>
                              </w:rPr>
                              <w:t xml:space="preserve"> to the service.</w:t>
                            </w:r>
                          </w:p>
                          <w:p w14:paraId="3E9899C0" w14:textId="77777777" w:rsidR="006D69B8" w:rsidRDefault="006D69B8" w:rsidP="007A4504">
                            <w:pPr>
                              <w:spacing w:after="0" w:line="240" w:lineRule="auto"/>
                              <w:rPr>
                                <w:rFonts w:ascii="Times New Roman" w:hAnsi="Times New Roman" w:cs="Times New Roman"/>
                                <w:b/>
                                <w:bCs/>
                                <w:sz w:val="24"/>
                                <w:szCs w:val="24"/>
                              </w:rPr>
                            </w:pPr>
                          </w:p>
                          <w:p w14:paraId="1D003243" w14:textId="7CF02315" w:rsidR="006D69B8" w:rsidRPr="001F1A6B" w:rsidRDefault="001F1A6B" w:rsidP="007A45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Originally, our business case stated that we would outsource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support, but we now function with </w:t>
                            </w:r>
                            <w:r w:rsidR="00A01C59">
                              <w:rPr>
                                <w:rFonts w:ascii="Times New Roman" w:hAnsi="Times New Roman" w:cs="Times New Roman"/>
                                <w:sz w:val="24"/>
                                <w:szCs w:val="24"/>
                              </w:rPr>
                              <w:t xml:space="preserve">the Safe Spaces support team operating as the primary contact for clients and providing </w:t>
                            </w:r>
                            <w:proofErr w:type="gramStart"/>
                            <w:r w:rsidR="00A01C59">
                              <w:rPr>
                                <w:rFonts w:ascii="Times New Roman" w:hAnsi="Times New Roman" w:cs="Times New Roman"/>
                                <w:sz w:val="24"/>
                                <w:szCs w:val="24"/>
                              </w:rPr>
                              <w:t>the majority of</w:t>
                            </w:r>
                            <w:proofErr w:type="gramEnd"/>
                            <w:r w:rsidR="00A01C59">
                              <w:rPr>
                                <w:rFonts w:ascii="Times New Roman" w:hAnsi="Times New Roman" w:cs="Times New Roman"/>
                                <w:sz w:val="24"/>
                                <w:szCs w:val="24"/>
                              </w:rPr>
                              <w:t xml:space="preserve"> support offered.</w:t>
                            </w:r>
                          </w:p>
                          <w:p w14:paraId="39D310A4" w14:textId="77777777" w:rsidR="007A4504" w:rsidRDefault="007A4504" w:rsidP="007A4504">
                            <w:pPr>
                              <w:spacing w:after="0" w:line="240" w:lineRule="auto"/>
                              <w:rPr>
                                <w:rFonts w:ascii="Times New Roman" w:hAnsi="Times New Roman" w:cs="Times New Roman"/>
                                <w:b/>
                                <w:bCs/>
                                <w:sz w:val="24"/>
                                <w:szCs w:val="24"/>
                              </w:rPr>
                            </w:pPr>
                          </w:p>
                          <w:p w14:paraId="713225AA" w14:textId="77777777" w:rsidR="007A4504" w:rsidRPr="000D2DC6" w:rsidRDefault="007A4504" w:rsidP="007A4504">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DBEC" id="_x0000_s1035" type="#_x0000_t202" style="position:absolute;margin-left:0;margin-top:14.05pt;width:442.5pt;height:161.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" filled="f" strokeweight=".5pt">
                <v:textbox>
                  <w:txbxContent>
                    <w:p w14:paraId="6D5990F3" w14:textId="77777777" w:rsidR="007A4504" w:rsidRDefault="007A4504" w:rsidP="007A4504">
                      <w:pPr>
                        <w:spacing w:after="0" w:line="240" w:lineRule="auto"/>
                        <w:rPr>
                          <w:rFonts w:ascii="Times New Roman" w:hAnsi="Times New Roman" w:cs="Times New Roman"/>
                          <w:b/>
                          <w:bCs/>
                          <w:sz w:val="24"/>
                          <w:szCs w:val="24"/>
                        </w:rPr>
                      </w:pPr>
                    </w:p>
                    <w:p w14:paraId="201AA906" w14:textId="354600B0" w:rsidR="007A4504" w:rsidRPr="001F1A6B" w:rsidRDefault="006D69B8" w:rsidP="007A4504">
                      <w:pPr>
                        <w:spacing w:after="0" w:line="240" w:lineRule="auto"/>
                        <w:rPr>
                          <w:rFonts w:ascii="Times New Roman" w:hAnsi="Times New Roman" w:cs="Times New Roman"/>
                          <w:sz w:val="24"/>
                          <w:szCs w:val="24"/>
                        </w:rPr>
                      </w:pPr>
                      <w:r w:rsidRPr="001F1A6B">
                        <w:rPr>
                          <w:rFonts w:ascii="Times New Roman" w:hAnsi="Times New Roman" w:cs="Times New Roman"/>
                          <w:sz w:val="24"/>
                          <w:szCs w:val="24"/>
                        </w:rPr>
                        <w:t xml:space="preserve">Acknowledge additional workload for </w:t>
                      </w:r>
                      <w:r w:rsidR="001F1A6B">
                        <w:rPr>
                          <w:rFonts w:ascii="Times New Roman" w:hAnsi="Times New Roman" w:cs="Times New Roman"/>
                          <w:sz w:val="24"/>
                          <w:szCs w:val="24"/>
                        </w:rPr>
                        <w:t>A</w:t>
                      </w:r>
                      <w:r w:rsidRPr="001F1A6B">
                        <w:rPr>
                          <w:rFonts w:ascii="Times New Roman" w:hAnsi="Times New Roman" w:cs="Times New Roman"/>
                          <w:sz w:val="24"/>
                          <w:szCs w:val="24"/>
                        </w:rPr>
                        <w:t xml:space="preserve">dult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ocial </w:t>
                      </w:r>
                      <w:r w:rsidR="001F1A6B">
                        <w:rPr>
                          <w:rFonts w:ascii="Times New Roman" w:hAnsi="Times New Roman" w:cs="Times New Roman"/>
                          <w:sz w:val="24"/>
                          <w:szCs w:val="24"/>
                        </w:rPr>
                        <w:t>C</w:t>
                      </w:r>
                      <w:r w:rsidRPr="001F1A6B">
                        <w:rPr>
                          <w:rFonts w:ascii="Times New Roman" w:hAnsi="Times New Roman" w:cs="Times New Roman"/>
                          <w:sz w:val="24"/>
                          <w:szCs w:val="24"/>
                        </w:rPr>
                        <w:t xml:space="preserve">are, as more people began asking for help after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afe </w:t>
                      </w:r>
                      <w:r w:rsidR="001F1A6B">
                        <w:rPr>
                          <w:rFonts w:ascii="Times New Roman" w:hAnsi="Times New Roman" w:cs="Times New Roman"/>
                          <w:sz w:val="24"/>
                          <w:szCs w:val="24"/>
                        </w:rPr>
                        <w:t>S</w:t>
                      </w:r>
                      <w:r w:rsidRPr="001F1A6B">
                        <w:rPr>
                          <w:rFonts w:ascii="Times New Roman" w:hAnsi="Times New Roman" w:cs="Times New Roman"/>
                          <w:sz w:val="24"/>
                          <w:szCs w:val="24"/>
                        </w:rPr>
                        <w:t xml:space="preserve">paces became active – </w:t>
                      </w:r>
                      <w:r w:rsidR="001F1A6B">
                        <w:rPr>
                          <w:rFonts w:ascii="Times New Roman" w:hAnsi="Times New Roman" w:cs="Times New Roman"/>
                          <w:sz w:val="24"/>
                          <w:szCs w:val="24"/>
                        </w:rPr>
                        <w:t xml:space="preserve">to remedy this for both ourselves and Adult Social Care, </w:t>
                      </w:r>
                      <w:r w:rsidRPr="001F1A6B">
                        <w:rPr>
                          <w:rFonts w:ascii="Times New Roman" w:hAnsi="Times New Roman" w:cs="Times New Roman"/>
                          <w:sz w:val="24"/>
                          <w:szCs w:val="24"/>
                        </w:rPr>
                        <w:t xml:space="preserve">we are now adding a </w:t>
                      </w:r>
                      <w:r w:rsidR="00643B7A" w:rsidRPr="001F1A6B">
                        <w:rPr>
                          <w:rFonts w:ascii="Times New Roman" w:hAnsi="Times New Roman" w:cs="Times New Roman"/>
                          <w:sz w:val="24"/>
                          <w:szCs w:val="24"/>
                        </w:rPr>
                        <w:t>social worker</w:t>
                      </w:r>
                      <w:r w:rsidRPr="001F1A6B">
                        <w:rPr>
                          <w:rFonts w:ascii="Times New Roman" w:hAnsi="Times New Roman" w:cs="Times New Roman"/>
                          <w:sz w:val="24"/>
                          <w:szCs w:val="24"/>
                        </w:rPr>
                        <w:t xml:space="preserve"> to the service.</w:t>
                      </w:r>
                    </w:p>
                    <w:p w14:paraId="3E9899C0" w14:textId="77777777" w:rsidR="006D69B8" w:rsidRDefault="006D69B8" w:rsidP="007A4504">
                      <w:pPr>
                        <w:spacing w:after="0" w:line="240" w:lineRule="auto"/>
                        <w:rPr>
                          <w:rFonts w:ascii="Times New Roman" w:hAnsi="Times New Roman" w:cs="Times New Roman"/>
                          <w:b/>
                          <w:bCs/>
                          <w:sz w:val="24"/>
                          <w:szCs w:val="24"/>
                        </w:rPr>
                      </w:pPr>
                    </w:p>
                    <w:p w14:paraId="1D003243" w14:textId="7CF02315" w:rsidR="006D69B8" w:rsidRPr="001F1A6B" w:rsidRDefault="001F1A6B" w:rsidP="007A45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Originally, our business case stated that we would outsource the majority of support, but we now function with </w:t>
                      </w:r>
                      <w:r w:rsidR="00A01C59">
                        <w:rPr>
                          <w:rFonts w:ascii="Times New Roman" w:hAnsi="Times New Roman" w:cs="Times New Roman"/>
                          <w:sz w:val="24"/>
                          <w:szCs w:val="24"/>
                        </w:rPr>
                        <w:t>the Safe Spaces support team operating as the primary contact for clients and providing the majority of support offered.</w:t>
                      </w:r>
                    </w:p>
                    <w:p w14:paraId="39D310A4" w14:textId="77777777" w:rsidR="007A4504" w:rsidRDefault="007A4504" w:rsidP="007A4504">
                      <w:pPr>
                        <w:spacing w:after="0" w:line="240" w:lineRule="auto"/>
                        <w:rPr>
                          <w:rFonts w:ascii="Times New Roman" w:hAnsi="Times New Roman" w:cs="Times New Roman"/>
                          <w:b/>
                          <w:bCs/>
                          <w:sz w:val="24"/>
                          <w:szCs w:val="24"/>
                        </w:rPr>
                      </w:pPr>
                    </w:p>
                    <w:p w14:paraId="713225AA" w14:textId="77777777" w:rsidR="007A4504" w:rsidRPr="000D2DC6" w:rsidRDefault="007A4504" w:rsidP="007A4504">
                      <w:pPr>
                        <w:spacing w:after="0" w:line="240" w:lineRule="auto"/>
                        <w:rPr>
                          <w:rFonts w:ascii="Times New Roman" w:hAnsi="Times New Roman" w:cs="Times New Roman"/>
                          <w:b/>
                          <w:bCs/>
                        </w:rPr>
                      </w:pPr>
                    </w:p>
                  </w:txbxContent>
                </v:textbox>
                <w10:wrap type="square" anchorx="margin"/>
              </v:shape>
            </w:pict>
          </mc:Fallback>
        </mc:AlternateContent>
      </w:r>
    </w:p>
    <w:p w14:paraId="3B8DAB83" w14:textId="77777777" w:rsidR="000D00CC" w:rsidRDefault="000D00CC" w:rsidP="0013692B">
      <w:pPr>
        <w:spacing w:after="0" w:line="240" w:lineRule="auto"/>
        <w:rPr>
          <w:rFonts w:ascii="Times New Roman" w:hAnsi="Times New Roman" w:cs="Times New Roman"/>
          <w:b/>
          <w:bCs/>
          <w:sz w:val="24"/>
          <w:szCs w:val="24"/>
        </w:rPr>
      </w:pPr>
    </w:p>
    <w:p w14:paraId="35547ECB" w14:textId="6995EBF1" w:rsidR="000D00CC" w:rsidRDefault="000D00CC" w:rsidP="0013692B">
      <w:pPr>
        <w:spacing w:after="0" w:line="240" w:lineRule="auto"/>
        <w:rPr>
          <w:rFonts w:ascii="Times New Roman" w:hAnsi="Times New Roman" w:cs="Times New Roman"/>
          <w:b/>
          <w:bCs/>
          <w:sz w:val="24"/>
          <w:szCs w:val="24"/>
        </w:rPr>
      </w:pPr>
    </w:p>
    <w:p w14:paraId="0403375A" w14:textId="33C29CF3" w:rsidR="00425B8C" w:rsidRDefault="00425B8C" w:rsidP="0013692B">
      <w:pPr>
        <w:spacing w:after="0" w:line="240" w:lineRule="auto"/>
        <w:rPr>
          <w:rFonts w:ascii="Times New Roman" w:hAnsi="Times New Roman" w:cs="Times New Roman"/>
          <w:b/>
          <w:bCs/>
          <w:sz w:val="24"/>
          <w:szCs w:val="24"/>
        </w:rPr>
      </w:pPr>
    </w:p>
    <w:p w14:paraId="557A9CD0" w14:textId="3DB34501" w:rsidR="00360C75" w:rsidRPr="0013692B" w:rsidRDefault="00360C75" w:rsidP="0013692B">
      <w:pPr>
        <w:spacing w:after="0" w:line="240" w:lineRule="auto"/>
        <w:rPr>
          <w:rFonts w:ascii="Times New Roman" w:hAnsi="Times New Roman" w:cs="Times New Roman"/>
          <w:sz w:val="24"/>
          <w:szCs w:val="24"/>
        </w:rPr>
      </w:pPr>
    </w:p>
    <w:sectPr w:rsidR="00360C75" w:rsidRPr="0013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79DF"/>
    <w:multiLevelType w:val="hybridMultilevel"/>
    <w:tmpl w:val="23F029AE"/>
    <w:lvl w:ilvl="0" w:tplc="3D2E8F9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351F1"/>
    <w:multiLevelType w:val="hybridMultilevel"/>
    <w:tmpl w:val="91B0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00F49"/>
    <w:multiLevelType w:val="hybridMultilevel"/>
    <w:tmpl w:val="D60AC81A"/>
    <w:lvl w:ilvl="0" w:tplc="618491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66ABB"/>
    <w:multiLevelType w:val="hybridMultilevel"/>
    <w:tmpl w:val="DDA0F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0645D4"/>
    <w:multiLevelType w:val="hybridMultilevel"/>
    <w:tmpl w:val="12C6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553A4"/>
    <w:multiLevelType w:val="hybridMultilevel"/>
    <w:tmpl w:val="8210364A"/>
    <w:lvl w:ilvl="0" w:tplc="ED825C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17888">
    <w:abstractNumId w:val="0"/>
  </w:num>
  <w:num w:numId="2" w16cid:durableId="1446927640">
    <w:abstractNumId w:val="4"/>
  </w:num>
  <w:num w:numId="3" w16cid:durableId="32272788">
    <w:abstractNumId w:val="3"/>
  </w:num>
  <w:num w:numId="4" w16cid:durableId="1558319910">
    <w:abstractNumId w:val="1"/>
  </w:num>
  <w:num w:numId="5" w16cid:durableId="1123695183">
    <w:abstractNumId w:val="2"/>
  </w:num>
  <w:num w:numId="6" w16cid:durableId="893345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9B"/>
    <w:rsid w:val="00003E5B"/>
    <w:rsid w:val="00006CB7"/>
    <w:rsid w:val="000401D5"/>
    <w:rsid w:val="00046B23"/>
    <w:rsid w:val="000470DA"/>
    <w:rsid w:val="00052F2A"/>
    <w:rsid w:val="000607DE"/>
    <w:rsid w:val="00066911"/>
    <w:rsid w:val="00086B38"/>
    <w:rsid w:val="00090EFD"/>
    <w:rsid w:val="00094664"/>
    <w:rsid w:val="000A2AA6"/>
    <w:rsid w:val="000C2E80"/>
    <w:rsid w:val="000D00CC"/>
    <w:rsid w:val="000D4032"/>
    <w:rsid w:val="00107B98"/>
    <w:rsid w:val="00112857"/>
    <w:rsid w:val="0013692B"/>
    <w:rsid w:val="00140EAC"/>
    <w:rsid w:val="001461AB"/>
    <w:rsid w:val="00167124"/>
    <w:rsid w:val="00177017"/>
    <w:rsid w:val="00180BC1"/>
    <w:rsid w:val="00196CAD"/>
    <w:rsid w:val="001A2637"/>
    <w:rsid w:val="001A2E3A"/>
    <w:rsid w:val="001C5904"/>
    <w:rsid w:val="001D6393"/>
    <w:rsid w:val="001E126B"/>
    <w:rsid w:val="001E7F83"/>
    <w:rsid w:val="001F1A6B"/>
    <w:rsid w:val="00204BC4"/>
    <w:rsid w:val="00210467"/>
    <w:rsid w:val="002265A5"/>
    <w:rsid w:val="002274CD"/>
    <w:rsid w:val="002274DB"/>
    <w:rsid w:val="00243075"/>
    <w:rsid w:val="00246C56"/>
    <w:rsid w:val="002565CE"/>
    <w:rsid w:val="00261F03"/>
    <w:rsid w:val="00264762"/>
    <w:rsid w:val="00286DFA"/>
    <w:rsid w:val="00296473"/>
    <w:rsid w:val="002A26ED"/>
    <w:rsid w:val="002B323F"/>
    <w:rsid w:val="002B361C"/>
    <w:rsid w:val="002C31D3"/>
    <w:rsid w:val="002C3854"/>
    <w:rsid w:val="002C73A9"/>
    <w:rsid w:val="002D1FE6"/>
    <w:rsid w:val="002E01F1"/>
    <w:rsid w:val="002E3549"/>
    <w:rsid w:val="002E4B72"/>
    <w:rsid w:val="002E4FE4"/>
    <w:rsid w:val="002E6044"/>
    <w:rsid w:val="002F19BE"/>
    <w:rsid w:val="002F38ED"/>
    <w:rsid w:val="002F6CE0"/>
    <w:rsid w:val="00360C75"/>
    <w:rsid w:val="00361DFA"/>
    <w:rsid w:val="003701B1"/>
    <w:rsid w:val="0038786B"/>
    <w:rsid w:val="003A2D4F"/>
    <w:rsid w:val="003A5BF6"/>
    <w:rsid w:val="003A6E8A"/>
    <w:rsid w:val="003B0F9C"/>
    <w:rsid w:val="003B1D06"/>
    <w:rsid w:val="003B26F9"/>
    <w:rsid w:val="003B7843"/>
    <w:rsid w:val="003C3B45"/>
    <w:rsid w:val="003E7539"/>
    <w:rsid w:val="00411A23"/>
    <w:rsid w:val="00425B8C"/>
    <w:rsid w:val="00441178"/>
    <w:rsid w:val="004437F2"/>
    <w:rsid w:val="00467ED4"/>
    <w:rsid w:val="004700F0"/>
    <w:rsid w:val="00471104"/>
    <w:rsid w:val="00491C2C"/>
    <w:rsid w:val="004A0150"/>
    <w:rsid w:val="004A4AF4"/>
    <w:rsid w:val="004B3295"/>
    <w:rsid w:val="004E4E73"/>
    <w:rsid w:val="004E6B5D"/>
    <w:rsid w:val="004F3C77"/>
    <w:rsid w:val="004F48EA"/>
    <w:rsid w:val="004F48F9"/>
    <w:rsid w:val="00501858"/>
    <w:rsid w:val="00501A7C"/>
    <w:rsid w:val="005335F6"/>
    <w:rsid w:val="00540858"/>
    <w:rsid w:val="00562B57"/>
    <w:rsid w:val="00572299"/>
    <w:rsid w:val="0057660E"/>
    <w:rsid w:val="005D3490"/>
    <w:rsid w:val="005E1FA3"/>
    <w:rsid w:val="005E566A"/>
    <w:rsid w:val="00601710"/>
    <w:rsid w:val="00613C46"/>
    <w:rsid w:val="00643B04"/>
    <w:rsid w:val="00643B7A"/>
    <w:rsid w:val="006572E8"/>
    <w:rsid w:val="006859D0"/>
    <w:rsid w:val="00695684"/>
    <w:rsid w:val="006D69B8"/>
    <w:rsid w:val="006E37BF"/>
    <w:rsid w:val="006E3C7D"/>
    <w:rsid w:val="006E56B6"/>
    <w:rsid w:val="006F10C8"/>
    <w:rsid w:val="00707638"/>
    <w:rsid w:val="00712E05"/>
    <w:rsid w:val="0072189C"/>
    <w:rsid w:val="00721EC1"/>
    <w:rsid w:val="007242AD"/>
    <w:rsid w:val="00724679"/>
    <w:rsid w:val="00757C33"/>
    <w:rsid w:val="00774C51"/>
    <w:rsid w:val="00777A90"/>
    <w:rsid w:val="007813C4"/>
    <w:rsid w:val="007A1308"/>
    <w:rsid w:val="007A17F1"/>
    <w:rsid w:val="007A4504"/>
    <w:rsid w:val="007B4077"/>
    <w:rsid w:val="007C0971"/>
    <w:rsid w:val="007E002C"/>
    <w:rsid w:val="007E2260"/>
    <w:rsid w:val="007E54A7"/>
    <w:rsid w:val="007F528E"/>
    <w:rsid w:val="00804E41"/>
    <w:rsid w:val="00806BF3"/>
    <w:rsid w:val="00807E37"/>
    <w:rsid w:val="00832CED"/>
    <w:rsid w:val="008453DC"/>
    <w:rsid w:val="008508B6"/>
    <w:rsid w:val="00854450"/>
    <w:rsid w:val="00854C05"/>
    <w:rsid w:val="00856DCD"/>
    <w:rsid w:val="00870729"/>
    <w:rsid w:val="00875D84"/>
    <w:rsid w:val="0088535E"/>
    <w:rsid w:val="00896FF2"/>
    <w:rsid w:val="008A5AB1"/>
    <w:rsid w:val="008D5293"/>
    <w:rsid w:val="00906EC6"/>
    <w:rsid w:val="00925C0C"/>
    <w:rsid w:val="009330C1"/>
    <w:rsid w:val="00933238"/>
    <w:rsid w:val="00942085"/>
    <w:rsid w:val="0095679A"/>
    <w:rsid w:val="009600E0"/>
    <w:rsid w:val="00972416"/>
    <w:rsid w:val="009833D3"/>
    <w:rsid w:val="00991F77"/>
    <w:rsid w:val="009926A4"/>
    <w:rsid w:val="00995718"/>
    <w:rsid w:val="009B0776"/>
    <w:rsid w:val="009C0DBF"/>
    <w:rsid w:val="009C22A3"/>
    <w:rsid w:val="009C5D56"/>
    <w:rsid w:val="009E30FD"/>
    <w:rsid w:val="009E6454"/>
    <w:rsid w:val="00A01C59"/>
    <w:rsid w:val="00A05024"/>
    <w:rsid w:val="00A203F9"/>
    <w:rsid w:val="00A479AA"/>
    <w:rsid w:val="00A5645C"/>
    <w:rsid w:val="00A658C9"/>
    <w:rsid w:val="00A666A2"/>
    <w:rsid w:val="00A727CE"/>
    <w:rsid w:val="00A76B96"/>
    <w:rsid w:val="00A93186"/>
    <w:rsid w:val="00A93B30"/>
    <w:rsid w:val="00AA7E34"/>
    <w:rsid w:val="00AC5FFF"/>
    <w:rsid w:val="00AF1560"/>
    <w:rsid w:val="00B02808"/>
    <w:rsid w:val="00B2440F"/>
    <w:rsid w:val="00B40187"/>
    <w:rsid w:val="00B53813"/>
    <w:rsid w:val="00B64926"/>
    <w:rsid w:val="00B726ED"/>
    <w:rsid w:val="00B755A6"/>
    <w:rsid w:val="00B82B8A"/>
    <w:rsid w:val="00B966C3"/>
    <w:rsid w:val="00BB1409"/>
    <w:rsid w:val="00BB27EB"/>
    <w:rsid w:val="00BB7388"/>
    <w:rsid w:val="00BD4DA1"/>
    <w:rsid w:val="00BE150C"/>
    <w:rsid w:val="00C2645C"/>
    <w:rsid w:val="00C27DD0"/>
    <w:rsid w:val="00C36663"/>
    <w:rsid w:val="00C371DB"/>
    <w:rsid w:val="00C41455"/>
    <w:rsid w:val="00C4323C"/>
    <w:rsid w:val="00C62BC6"/>
    <w:rsid w:val="00C63362"/>
    <w:rsid w:val="00C8742A"/>
    <w:rsid w:val="00C92777"/>
    <w:rsid w:val="00C96400"/>
    <w:rsid w:val="00CB3399"/>
    <w:rsid w:val="00CC3E4C"/>
    <w:rsid w:val="00CC4252"/>
    <w:rsid w:val="00CC4A9C"/>
    <w:rsid w:val="00CE74EB"/>
    <w:rsid w:val="00CF0F0A"/>
    <w:rsid w:val="00CF1C1A"/>
    <w:rsid w:val="00CF2C60"/>
    <w:rsid w:val="00D1130E"/>
    <w:rsid w:val="00D12592"/>
    <w:rsid w:val="00D132BA"/>
    <w:rsid w:val="00D15FB4"/>
    <w:rsid w:val="00D26E38"/>
    <w:rsid w:val="00D27CC5"/>
    <w:rsid w:val="00D43447"/>
    <w:rsid w:val="00D45130"/>
    <w:rsid w:val="00D505C0"/>
    <w:rsid w:val="00D606ED"/>
    <w:rsid w:val="00D60C36"/>
    <w:rsid w:val="00D66DF3"/>
    <w:rsid w:val="00D81FFC"/>
    <w:rsid w:val="00D86EAE"/>
    <w:rsid w:val="00D917EB"/>
    <w:rsid w:val="00DC5A31"/>
    <w:rsid w:val="00DF2124"/>
    <w:rsid w:val="00E011D0"/>
    <w:rsid w:val="00E03308"/>
    <w:rsid w:val="00E043DB"/>
    <w:rsid w:val="00E1099B"/>
    <w:rsid w:val="00E372E5"/>
    <w:rsid w:val="00E614F2"/>
    <w:rsid w:val="00E80CFA"/>
    <w:rsid w:val="00E852B6"/>
    <w:rsid w:val="00EA1251"/>
    <w:rsid w:val="00EA2C01"/>
    <w:rsid w:val="00EC202E"/>
    <w:rsid w:val="00EE59CA"/>
    <w:rsid w:val="00EE6230"/>
    <w:rsid w:val="00EE7FCD"/>
    <w:rsid w:val="00F00885"/>
    <w:rsid w:val="00F02B36"/>
    <w:rsid w:val="00F02D54"/>
    <w:rsid w:val="00F054C8"/>
    <w:rsid w:val="00F1542A"/>
    <w:rsid w:val="00F17CCE"/>
    <w:rsid w:val="00F2237D"/>
    <w:rsid w:val="00F23D68"/>
    <w:rsid w:val="00F25E0A"/>
    <w:rsid w:val="00F413BC"/>
    <w:rsid w:val="00F576DA"/>
    <w:rsid w:val="00F60482"/>
    <w:rsid w:val="00F7144C"/>
    <w:rsid w:val="00F9420B"/>
    <w:rsid w:val="00F9439C"/>
    <w:rsid w:val="00F94E08"/>
    <w:rsid w:val="00FD2C6B"/>
    <w:rsid w:val="00FD3984"/>
    <w:rsid w:val="00FE3631"/>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465C"/>
  <w15:docId w15:val="{3378EDD7-EC12-4BA6-868F-E531D98D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9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9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077"/>
    <w:pPr>
      <w:ind w:left="720"/>
      <w:contextualSpacing/>
    </w:pPr>
  </w:style>
  <w:style w:type="character" w:styleId="Hyperlink">
    <w:name w:val="Hyperlink"/>
    <w:basedOn w:val="DefaultParagraphFont"/>
    <w:uiPriority w:val="99"/>
    <w:unhideWhenUsed/>
    <w:rsid w:val="00D26E38"/>
    <w:rPr>
      <w:color w:val="0000FF" w:themeColor="hyperlink"/>
      <w:u w:val="single"/>
    </w:rPr>
  </w:style>
  <w:style w:type="paragraph" w:styleId="PlainText">
    <w:name w:val="Plain Text"/>
    <w:basedOn w:val="Normal"/>
    <w:link w:val="PlainTextChar"/>
    <w:uiPriority w:val="99"/>
    <w:semiHidden/>
    <w:unhideWhenUsed/>
    <w:rsid w:val="00806BF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06BF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524">
      <w:bodyDiv w:val="1"/>
      <w:marLeft w:val="0"/>
      <w:marRight w:val="0"/>
      <w:marTop w:val="0"/>
      <w:marBottom w:val="0"/>
      <w:divBdr>
        <w:top w:val="none" w:sz="0" w:space="0" w:color="auto"/>
        <w:left w:val="none" w:sz="0" w:space="0" w:color="auto"/>
        <w:bottom w:val="none" w:sz="0" w:space="0" w:color="auto"/>
        <w:right w:val="none" w:sz="0" w:space="0" w:color="auto"/>
      </w:divBdr>
    </w:div>
    <w:div w:id="325473685">
      <w:bodyDiv w:val="1"/>
      <w:marLeft w:val="0"/>
      <w:marRight w:val="0"/>
      <w:marTop w:val="0"/>
      <w:marBottom w:val="0"/>
      <w:divBdr>
        <w:top w:val="none" w:sz="0" w:space="0" w:color="auto"/>
        <w:left w:val="none" w:sz="0" w:space="0" w:color="auto"/>
        <w:bottom w:val="none" w:sz="0" w:space="0" w:color="auto"/>
        <w:right w:val="none" w:sz="0" w:space="0" w:color="auto"/>
      </w:divBdr>
    </w:div>
    <w:div w:id="481317553">
      <w:bodyDiv w:val="1"/>
      <w:marLeft w:val="0"/>
      <w:marRight w:val="0"/>
      <w:marTop w:val="0"/>
      <w:marBottom w:val="0"/>
      <w:divBdr>
        <w:top w:val="none" w:sz="0" w:space="0" w:color="auto"/>
        <w:left w:val="none" w:sz="0" w:space="0" w:color="auto"/>
        <w:bottom w:val="none" w:sz="0" w:space="0" w:color="auto"/>
        <w:right w:val="none" w:sz="0" w:space="0" w:color="auto"/>
      </w:divBdr>
    </w:div>
    <w:div w:id="484587889">
      <w:bodyDiv w:val="1"/>
      <w:marLeft w:val="0"/>
      <w:marRight w:val="0"/>
      <w:marTop w:val="0"/>
      <w:marBottom w:val="0"/>
      <w:divBdr>
        <w:top w:val="none" w:sz="0" w:space="0" w:color="auto"/>
        <w:left w:val="none" w:sz="0" w:space="0" w:color="auto"/>
        <w:bottom w:val="none" w:sz="0" w:space="0" w:color="auto"/>
        <w:right w:val="none" w:sz="0" w:space="0" w:color="auto"/>
      </w:divBdr>
    </w:div>
    <w:div w:id="630208486">
      <w:bodyDiv w:val="1"/>
      <w:marLeft w:val="0"/>
      <w:marRight w:val="0"/>
      <w:marTop w:val="0"/>
      <w:marBottom w:val="0"/>
      <w:divBdr>
        <w:top w:val="none" w:sz="0" w:space="0" w:color="auto"/>
        <w:left w:val="none" w:sz="0" w:space="0" w:color="auto"/>
        <w:bottom w:val="none" w:sz="0" w:space="0" w:color="auto"/>
        <w:right w:val="none" w:sz="0" w:space="0" w:color="auto"/>
      </w:divBdr>
    </w:div>
    <w:div w:id="647519991">
      <w:bodyDiv w:val="1"/>
      <w:marLeft w:val="0"/>
      <w:marRight w:val="0"/>
      <w:marTop w:val="0"/>
      <w:marBottom w:val="0"/>
      <w:divBdr>
        <w:top w:val="none" w:sz="0" w:space="0" w:color="auto"/>
        <w:left w:val="none" w:sz="0" w:space="0" w:color="auto"/>
        <w:bottom w:val="none" w:sz="0" w:space="0" w:color="auto"/>
        <w:right w:val="none" w:sz="0" w:space="0" w:color="auto"/>
      </w:divBdr>
    </w:div>
    <w:div w:id="682319134">
      <w:bodyDiv w:val="1"/>
      <w:marLeft w:val="0"/>
      <w:marRight w:val="0"/>
      <w:marTop w:val="0"/>
      <w:marBottom w:val="0"/>
      <w:divBdr>
        <w:top w:val="none" w:sz="0" w:space="0" w:color="auto"/>
        <w:left w:val="none" w:sz="0" w:space="0" w:color="auto"/>
        <w:bottom w:val="none" w:sz="0" w:space="0" w:color="auto"/>
        <w:right w:val="none" w:sz="0" w:space="0" w:color="auto"/>
      </w:divBdr>
    </w:div>
    <w:div w:id="828014406">
      <w:bodyDiv w:val="1"/>
      <w:marLeft w:val="0"/>
      <w:marRight w:val="0"/>
      <w:marTop w:val="0"/>
      <w:marBottom w:val="0"/>
      <w:divBdr>
        <w:top w:val="none" w:sz="0" w:space="0" w:color="auto"/>
        <w:left w:val="none" w:sz="0" w:space="0" w:color="auto"/>
        <w:bottom w:val="none" w:sz="0" w:space="0" w:color="auto"/>
        <w:right w:val="none" w:sz="0" w:space="0" w:color="auto"/>
      </w:divBdr>
    </w:div>
    <w:div w:id="945038367">
      <w:bodyDiv w:val="1"/>
      <w:marLeft w:val="0"/>
      <w:marRight w:val="0"/>
      <w:marTop w:val="0"/>
      <w:marBottom w:val="0"/>
      <w:divBdr>
        <w:top w:val="none" w:sz="0" w:space="0" w:color="auto"/>
        <w:left w:val="none" w:sz="0" w:space="0" w:color="auto"/>
        <w:bottom w:val="none" w:sz="0" w:space="0" w:color="auto"/>
        <w:right w:val="none" w:sz="0" w:space="0" w:color="auto"/>
      </w:divBdr>
    </w:div>
    <w:div w:id="989989583">
      <w:bodyDiv w:val="1"/>
      <w:marLeft w:val="0"/>
      <w:marRight w:val="0"/>
      <w:marTop w:val="0"/>
      <w:marBottom w:val="0"/>
      <w:divBdr>
        <w:top w:val="none" w:sz="0" w:space="0" w:color="auto"/>
        <w:left w:val="none" w:sz="0" w:space="0" w:color="auto"/>
        <w:bottom w:val="none" w:sz="0" w:space="0" w:color="auto"/>
        <w:right w:val="none" w:sz="0" w:space="0" w:color="auto"/>
      </w:divBdr>
    </w:div>
    <w:div w:id="1180195575">
      <w:bodyDiv w:val="1"/>
      <w:marLeft w:val="0"/>
      <w:marRight w:val="0"/>
      <w:marTop w:val="0"/>
      <w:marBottom w:val="0"/>
      <w:divBdr>
        <w:top w:val="none" w:sz="0" w:space="0" w:color="auto"/>
        <w:left w:val="none" w:sz="0" w:space="0" w:color="auto"/>
        <w:bottom w:val="none" w:sz="0" w:space="0" w:color="auto"/>
        <w:right w:val="none" w:sz="0" w:space="0" w:color="auto"/>
      </w:divBdr>
    </w:div>
    <w:div w:id="1278291077">
      <w:bodyDiv w:val="1"/>
      <w:marLeft w:val="0"/>
      <w:marRight w:val="0"/>
      <w:marTop w:val="0"/>
      <w:marBottom w:val="0"/>
      <w:divBdr>
        <w:top w:val="none" w:sz="0" w:space="0" w:color="auto"/>
        <w:left w:val="none" w:sz="0" w:space="0" w:color="auto"/>
        <w:bottom w:val="none" w:sz="0" w:space="0" w:color="auto"/>
        <w:right w:val="none" w:sz="0" w:space="0" w:color="auto"/>
      </w:divBdr>
    </w:div>
    <w:div w:id="1585071692">
      <w:bodyDiv w:val="1"/>
      <w:marLeft w:val="0"/>
      <w:marRight w:val="0"/>
      <w:marTop w:val="0"/>
      <w:marBottom w:val="0"/>
      <w:divBdr>
        <w:top w:val="none" w:sz="0" w:space="0" w:color="auto"/>
        <w:left w:val="none" w:sz="0" w:space="0" w:color="auto"/>
        <w:bottom w:val="none" w:sz="0" w:space="0" w:color="auto"/>
        <w:right w:val="none" w:sz="0" w:space="0" w:color="auto"/>
      </w:divBdr>
    </w:div>
    <w:div w:id="1790969164">
      <w:bodyDiv w:val="1"/>
      <w:marLeft w:val="0"/>
      <w:marRight w:val="0"/>
      <w:marTop w:val="0"/>
      <w:marBottom w:val="0"/>
      <w:divBdr>
        <w:top w:val="none" w:sz="0" w:space="0" w:color="auto"/>
        <w:left w:val="none" w:sz="0" w:space="0" w:color="auto"/>
        <w:bottom w:val="none" w:sz="0" w:space="0" w:color="auto"/>
        <w:right w:val="none" w:sz="0" w:space="0" w:color="auto"/>
      </w:divBdr>
    </w:div>
    <w:div w:id="1914122778">
      <w:bodyDiv w:val="1"/>
      <w:marLeft w:val="0"/>
      <w:marRight w:val="0"/>
      <w:marTop w:val="0"/>
      <w:marBottom w:val="0"/>
      <w:divBdr>
        <w:top w:val="none" w:sz="0" w:space="0" w:color="auto"/>
        <w:left w:val="none" w:sz="0" w:space="0" w:color="auto"/>
        <w:bottom w:val="none" w:sz="0" w:space="0" w:color="auto"/>
        <w:right w:val="none" w:sz="0" w:space="0" w:color="auto"/>
      </w:divBdr>
    </w:div>
    <w:div w:id="1971284010">
      <w:bodyDiv w:val="1"/>
      <w:marLeft w:val="0"/>
      <w:marRight w:val="0"/>
      <w:marTop w:val="0"/>
      <w:marBottom w:val="0"/>
      <w:divBdr>
        <w:top w:val="none" w:sz="0" w:space="0" w:color="auto"/>
        <w:left w:val="none" w:sz="0" w:space="0" w:color="auto"/>
        <w:bottom w:val="none" w:sz="0" w:space="0" w:color="auto"/>
        <w:right w:val="none" w:sz="0" w:space="0" w:color="auto"/>
      </w:divBdr>
    </w:div>
    <w:div w:id="1974603746">
      <w:bodyDiv w:val="1"/>
      <w:marLeft w:val="0"/>
      <w:marRight w:val="0"/>
      <w:marTop w:val="0"/>
      <w:marBottom w:val="0"/>
      <w:divBdr>
        <w:top w:val="none" w:sz="0" w:space="0" w:color="auto"/>
        <w:left w:val="none" w:sz="0" w:space="0" w:color="auto"/>
        <w:bottom w:val="none" w:sz="0" w:space="0" w:color="auto"/>
        <w:right w:val="none" w:sz="0" w:space="0" w:color="auto"/>
      </w:divBdr>
    </w:div>
    <w:div w:id="21367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ghtbulbservice.org/safe-spaces-t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ghtbulbservice.org/safe-spaces-t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3772-0BF1-4FD2-AE9A-EB4CC1D6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Words>
  <Characters>458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Neave</dc:creator>
  <cp:keywords/>
  <dc:description/>
  <cp:lastModifiedBy>Nick Neave</cp:lastModifiedBy>
  <cp:revision>2</cp:revision>
  <dcterms:created xsi:type="dcterms:W3CDTF">2025-05-27T10:35:00Z</dcterms:created>
  <dcterms:modified xsi:type="dcterms:W3CDTF">2025-05-27T10:35:00Z</dcterms:modified>
</cp:coreProperties>
</file>